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87F68">
      <w:pPr>
        <w:autoSpaceDE w:val="0"/>
        <w:autoSpaceDN w:val="0"/>
        <w:adjustRightInd w:val="0"/>
        <w:jc w:val="center"/>
        <w:rPr>
          <w:rFonts w:ascii="宋体" w:hAnsi="宋体"/>
          <w:b/>
          <w:color w:val="auto"/>
          <w:sz w:val="44"/>
          <w:szCs w:val="44"/>
        </w:rPr>
      </w:pPr>
      <w:r>
        <w:rPr>
          <w:rFonts w:hint="eastAsia" w:ascii="宋体" w:hAnsi="宋体"/>
          <w:b/>
          <w:color w:val="auto"/>
          <w:sz w:val="44"/>
          <w:szCs w:val="44"/>
        </w:rPr>
        <w:t>法学</w:t>
      </w:r>
      <w:r>
        <w:rPr>
          <w:rFonts w:hint="eastAsia" w:ascii="宋体" w:hAnsi="宋体"/>
          <w:b/>
          <w:color w:val="auto"/>
          <w:sz w:val="44"/>
          <w:szCs w:val="44"/>
          <w:lang w:val="en-US" w:eastAsia="zh-CN"/>
        </w:rPr>
        <w:t>辅修专业</w:t>
      </w:r>
      <w:r>
        <w:rPr>
          <w:rFonts w:hint="eastAsia" w:ascii="宋体" w:hAnsi="宋体"/>
          <w:b/>
          <w:color w:val="auto"/>
          <w:sz w:val="44"/>
          <w:szCs w:val="44"/>
        </w:rPr>
        <w:t>培养</w:t>
      </w:r>
      <w:r>
        <w:rPr>
          <w:rFonts w:hint="eastAsia" w:ascii="宋体" w:hAnsi="宋体"/>
          <w:b/>
          <w:color w:val="auto"/>
          <w:sz w:val="44"/>
          <w:szCs w:val="44"/>
          <w:lang w:val="en-US" w:eastAsia="zh-CN"/>
        </w:rPr>
        <w:t>计划</w:t>
      </w:r>
      <w:r>
        <w:rPr>
          <w:rFonts w:hint="eastAsia" w:ascii="宋体" w:hAnsi="宋体"/>
          <w:b/>
          <w:color w:val="auto"/>
          <w:sz w:val="44"/>
          <w:szCs w:val="44"/>
        </w:rPr>
        <w:t>（2</w:t>
      </w:r>
      <w:r>
        <w:rPr>
          <w:rFonts w:ascii="宋体" w:hAnsi="宋体"/>
          <w:b/>
          <w:color w:val="auto"/>
          <w:sz w:val="44"/>
          <w:szCs w:val="44"/>
        </w:rPr>
        <w:t>02</w:t>
      </w:r>
      <w:r>
        <w:rPr>
          <w:rFonts w:hint="eastAsia" w:ascii="宋体" w:hAnsi="宋体"/>
          <w:b/>
          <w:color w:val="auto"/>
          <w:sz w:val="44"/>
          <w:szCs w:val="44"/>
          <w:lang w:val="en-US" w:eastAsia="zh-CN"/>
        </w:rPr>
        <w:t>5</w:t>
      </w:r>
      <w:bookmarkStart w:id="0" w:name="_GoBack"/>
      <w:bookmarkEnd w:id="0"/>
      <w:r>
        <w:rPr>
          <w:rFonts w:hint="eastAsia" w:ascii="宋体" w:hAnsi="宋体"/>
          <w:b/>
          <w:color w:val="auto"/>
          <w:sz w:val="44"/>
          <w:szCs w:val="44"/>
        </w:rPr>
        <w:t>）</w:t>
      </w:r>
    </w:p>
    <w:p w14:paraId="77E7A3E6">
      <w:pPr>
        <w:spacing w:line="360" w:lineRule="auto"/>
        <w:jc w:val="center"/>
        <w:rPr>
          <w:b/>
          <w:color w:val="auto"/>
          <w:sz w:val="32"/>
          <w:szCs w:val="32"/>
        </w:rPr>
      </w:pPr>
      <w:r>
        <w:rPr>
          <w:b/>
          <w:color w:val="auto"/>
          <w:sz w:val="32"/>
          <w:szCs w:val="32"/>
        </w:rPr>
        <w:t xml:space="preserve">Law  </w:t>
      </w:r>
    </w:p>
    <w:p w14:paraId="109E2416">
      <w:pPr>
        <w:spacing w:line="360" w:lineRule="auto"/>
        <w:jc w:val="center"/>
        <w:rPr>
          <w:rFonts w:ascii="黑体" w:hAnsi="黑体" w:eastAsia="黑体"/>
          <w:color w:val="auto"/>
          <w:sz w:val="24"/>
        </w:rPr>
      </w:pPr>
      <w:r>
        <w:rPr>
          <w:rFonts w:hint="eastAsia" w:ascii="黑体" w:hAnsi="黑体" w:eastAsia="黑体"/>
          <w:color w:val="auto"/>
          <w:sz w:val="24"/>
        </w:rPr>
        <w:t>专业名称：法学       专业代码：</w:t>
      </w:r>
      <w:r>
        <w:rPr>
          <w:rFonts w:ascii="黑体" w:hAnsi="黑体" w:eastAsia="黑体"/>
          <w:color w:val="auto"/>
          <w:sz w:val="24"/>
        </w:rPr>
        <w:t>030301</w:t>
      </w:r>
    </w:p>
    <w:p w14:paraId="01017442">
      <w:pPr>
        <w:autoSpaceDE w:val="0"/>
        <w:autoSpaceDN w:val="0"/>
        <w:adjustRightInd w:val="0"/>
        <w:spacing w:before="156" w:beforeLines="50" w:after="156" w:afterLines="50"/>
        <w:ind w:firstLine="480" w:firstLineChars="200"/>
        <w:rPr>
          <w:rFonts w:hint="eastAsia" w:ascii="宋体" w:hAnsi="宋体"/>
          <w:b/>
          <w:color w:val="auto"/>
          <w:sz w:val="24"/>
        </w:rPr>
      </w:pPr>
    </w:p>
    <w:p w14:paraId="51019668">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一、专业培养目标</w:t>
      </w:r>
    </w:p>
    <w:p w14:paraId="402D9FE8">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本专业培养适应建设法治国家需要，德、智、体全面发展，具有深厚法学理论基础和较强从事法律实务工作及法律实践工作能力的专门人才。学生应</w:t>
      </w:r>
      <w:r>
        <w:rPr>
          <w:rFonts w:hint="eastAsia" w:ascii="宋体" w:hAnsi="宋体"/>
          <w:color w:val="auto"/>
          <w:szCs w:val="21"/>
          <w:lang w:eastAsia="zh-CN"/>
        </w:rPr>
        <w:t>系统</w:t>
      </w:r>
      <w:r>
        <w:rPr>
          <w:rFonts w:hint="eastAsia" w:ascii="宋体" w:hAnsi="宋体"/>
          <w:color w:val="auto"/>
          <w:szCs w:val="21"/>
        </w:rPr>
        <w:t>学习国家现行法律法规知识，熟练掌握国家法律职业资格考试相关法律知识，灵活运用法学理论知识，有较强实践能力并富有创新精神。毕业后能较熟练地办理各类法律事务，解决各类法律纠纷，并具有一定从事法学研究的能力和素质。</w:t>
      </w:r>
    </w:p>
    <w:p w14:paraId="14270C71">
      <w:pPr>
        <w:autoSpaceDE w:val="0"/>
        <w:autoSpaceDN w:val="0"/>
        <w:adjustRightInd w:val="0"/>
        <w:spacing w:line="440" w:lineRule="exact"/>
        <w:ind w:firstLine="420" w:firstLineChars="200"/>
        <w:rPr>
          <w:color w:val="auto"/>
        </w:rPr>
      </w:pPr>
      <w:r>
        <w:rPr>
          <w:rFonts w:hint="eastAsia"/>
          <w:color w:val="auto"/>
        </w:rPr>
        <w:t>学生在毕业后</w:t>
      </w:r>
      <w:r>
        <w:rPr>
          <w:color w:val="auto"/>
        </w:rPr>
        <w:t>3</w:t>
      </w:r>
      <w:r>
        <w:rPr>
          <w:rFonts w:hint="eastAsia"/>
          <w:color w:val="auto"/>
        </w:rPr>
        <w:t>年左右预期能够实现以下目标：</w:t>
      </w:r>
    </w:p>
    <w:p w14:paraId="58251879">
      <w:pPr>
        <w:numPr>
          <w:ilvl w:val="0"/>
          <w:numId w:val="1"/>
        </w:numPr>
        <w:autoSpaceDE w:val="0"/>
        <w:autoSpaceDN w:val="0"/>
        <w:adjustRightInd w:val="0"/>
        <w:spacing w:line="440" w:lineRule="exact"/>
        <w:ind w:firstLine="420" w:firstLineChars="200"/>
        <w:rPr>
          <w:color w:val="auto"/>
        </w:rPr>
      </w:pPr>
      <w:r>
        <w:rPr>
          <w:rFonts w:hint="eastAsia"/>
          <w:color w:val="auto"/>
        </w:rPr>
        <w:t>拥有优良的道德品质，树立正确的世界观、人生观、价值观，自觉践行社会主义核心价值观，具备强烈的服务意识、责任意识及创新意识以及自觉的法律意识、诚信意识、团队合作精神。</w:t>
      </w:r>
    </w:p>
    <w:p w14:paraId="403E587F">
      <w:pPr>
        <w:autoSpaceDE w:val="0"/>
        <w:autoSpaceDN w:val="0"/>
        <w:adjustRightInd w:val="0"/>
        <w:spacing w:line="440" w:lineRule="exact"/>
        <w:ind w:firstLine="420" w:firstLineChars="200"/>
        <w:rPr>
          <w:color w:val="auto"/>
        </w:rPr>
      </w:pPr>
      <w:r>
        <w:rPr>
          <w:rFonts w:hint="eastAsia"/>
          <w:color w:val="auto"/>
        </w:rPr>
        <w:t>2. 能够运用所学法律知识和法律技能解释和解决现实生活中的法律问题，具有规范的法学思维和法律分析能力。</w:t>
      </w:r>
    </w:p>
    <w:p w14:paraId="2E6B18BB">
      <w:pPr>
        <w:autoSpaceDE w:val="0"/>
        <w:autoSpaceDN w:val="0"/>
        <w:adjustRightInd w:val="0"/>
        <w:spacing w:line="440" w:lineRule="exact"/>
        <w:ind w:firstLine="420" w:firstLineChars="200"/>
        <w:rPr>
          <w:color w:val="auto"/>
        </w:rPr>
      </w:pPr>
      <w:r>
        <w:rPr>
          <w:rFonts w:hint="eastAsia"/>
          <w:color w:val="auto"/>
        </w:rPr>
        <w:t>3. 具有较高法律素养和法律服务意识、团队协作及沟通能力，能够从事公检法部门和律师、公司法务等相关工作。</w:t>
      </w:r>
    </w:p>
    <w:p w14:paraId="17FCBFB0">
      <w:pPr>
        <w:autoSpaceDE w:val="0"/>
        <w:autoSpaceDN w:val="0"/>
        <w:adjustRightInd w:val="0"/>
        <w:spacing w:line="440" w:lineRule="exact"/>
        <w:ind w:firstLine="420" w:firstLineChars="200"/>
        <w:rPr>
          <w:rFonts w:hint="eastAsia"/>
          <w:color w:val="auto"/>
        </w:rPr>
      </w:pPr>
      <w:r>
        <w:rPr>
          <w:rFonts w:hint="eastAsia"/>
          <w:color w:val="auto"/>
        </w:rPr>
        <w:t>4. 具有开阔的国际视野和敏锐的时代意识，拥有自主的、终生的学习习惯和能力，能够通过自主学习持续提升自己的综合素质和专业能力，不断适应社会发展。</w:t>
      </w:r>
    </w:p>
    <w:p w14:paraId="4E4AEDB9">
      <w:pPr>
        <w:autoSpaceDE w:val="0"/>
        <w:autoSpaceDN w:val="0"/>
        <w:adjustRightInd w:val="0"/>
        <w:spacing w:line="440" w:lineRule="exact"/>
        <w:ind w:firstLine="420" w:firstLineChars="200"/>
        <w:rPr>
          <w:rFonts w:hint="eastAsia"/>
          <w:color w:val="auto"/>
        </w:rPr>
      </w:pPr>
    </w:p>
    <w:p w14:paraId="6227B173">
      <w:pPr>
        <w:autoSpaceDE w:val="0"/>
        <w:autoSpaceDN w:val="0"/>
        <w:adjustRightInd w:val="0"/>
        <w:spacing w:before="156" w:beforeLines="50" w:after="156" w:afterLines="50"/>
        <w:ind w:firstLine="480" w:firstLineChars="200"/>
        <w:rPr>
          <w:rFonts w:ascii="宋体" w:hAnsi="宋体"/>
          <w:b/>
          <w:color w:val="auto"/>
          <w:sz w:val="24"/>
        </w:rPr>
      </w:pPr>
      <w:r>
        <w:rPr>
          <w:rFonts w:ascii="宋体" w:hAnsi="宋体"/>
          <w:b/>
          <w:color w:val="auto"/>
          <w:sz w:val="24"/>
        </w:rPr>
        <w:t>二、</w:t>
      </w:r>
      <w:r>
        <w:rPr>
          <w:rFonts w:hint="eastAsia" w:ascii="宋体" w:hAnsi="宋体"/>
          <w:b/>
          <w:color w:val="auto"/>
          <w:sz w:val="24"/>
        </w:rPr>
        <w:t>毕业要求</w:t>
      </w:r>
    </w:p>
    <w:p w14:paraId="454CCB69">
      <w:pPr>
        <w:autoSpaceDE w:val="0"/>
        <w:autoSpaceDN w:val="0"/>
        <w:adjustRightInd w:val="0"/>
        <w:spacing w:line="440" w:lineRule="exact"/>
        <w:ind w:firstLine="420" w:firstLineChars="200"/>
        <w:rPr>
          <w:color w:val="auto"/>
        </w:rPr>
      </w:pPr>
      <w:r>
        <w:rPr>
          <w:rFonts w:hint="eastAsia"/>
          <w:color w:val="auto"/>
          <w:szCs w:val="21"/>
        </w:rPr>
        <w:t>经过</w:t>
      </w:r>
      <w:r>
        <w:rPr>
          <w:rFonts w:hint="eastAsia"/>
          <w:color w:val="auto"/>
          <w:szCs w:val="21"/>
          <w:lang w:eastAsia="zh-CN"/>
        </w:rPr>
        <w:t>系统</w:t>
      </w:r>
      <w:r>
        <w:rPr>
          <w:rFonts w:hint="eastAsia"/>
          <w:color w:val="auto"/>
          <w:szCs w:val="21"/>
        </w:rPr>
        <w:t>学习，本专业毕业生获得以下几方面的知识、能力和素质</w:t>
      </w:r>
      <w:r>
        <w:rPr>
          <w:rFonts w:hint="eastAsia"/>
          <w:color w:val="auto"/>
        </w:rPr>
        <w:t>：本专业的学生要求能够掌握法学基础理论知识，熟练掌握民商法与民商事诉讼、刑法与刑事诉讼的行政法与行政诉讼以及基本涉外法律原理及基本技能，具备独立从事法律实务工作的基本能力，获得从事行政执法机关、司法机关、企业法务、律师业务的系统训练和实践经验；具备现代法治理念、较强的创新精神和实践能力。具体包括以下方面的能力和素养：</w:t>
      </w:r>
    </w:p>
    <w:p w14:paraId="12E62E45">
      <w:pPr>
        <w:autoSpaceDE w:val="0"/>
        <w:autoSpaceDN w:val="0"/>
        <w:adjustRightInd w:val="0"/>
        <w:spacing w:line="440" w:lineRule="exact"/>
        <w:ind w:firstLine="420" w:firstLineChars="200"/>
        <w:rPr>
          <w:color w:val="auto"/>
          <w:szCs w:val="21"/>
        </w:rPr>
      </w:pPr>
      <w:r>
        <w:rPr>
          <w:color w:val="auto"/>
          <w:szCs w:val="21"/>
        </w:rPr>
        <w:t>1.</w:t>
      </w:r>
      <w:r>
        <w:rPr>
          <w:rFonts w:hint="eastAsia"/>
          <w:color w:val="auto"/>
          <w:szCs w:val="21"/>
        </w:rPr>
        <w:t>人文素养和思想道德：培养学生具有良好的</w:t>
      </w:r>
      <w:r>
        <w:rPr>
          <w:rFonts w:hint="eastAsia"/>
          <w:color w:val="auto"/>
          <w:szCs w:val="22"/>
        </w:rPr>
        <w:t>文学、历史、哲学、艺术等</w:t>
      </w:r>
      <w:r>
        <w:rPr>
          <w:rFonts w:hint="eastAsia"/>
          <w:color w:val="auto"/>
          <w:szCs w:val="21"/>
        </w:rPr>
        <w:t>人文社会科学素养，较强的社会责任感与法律服务意以及团队合作精神；培养学生形成思想品德、身心健康、人为科学与艺术、社会活动能力等全方面的通用知识和基本素质；培养学生具备法律工作者应有的职业素养与道德规范。</w:t>
      </w:r>
    </w:p>
    <w:p w14:paraId="7ED25B1F">
      <w:pPr>
        <w:autoSpaceDE w:val="0"/>
        <w:autoSpaceDN w:val="0"/>
        <w:adjustRightInd w:val="0"/>
        <w:spacing w:line="440" w:lineRule="exact"/>
        <w:ind w:firstLine="420" w:firstLineChars="200"/>
        <w:rPr>
          <w:rFonts w:ascii="宋体" w:hAnsi="宋体"/>
          <w:color w:val="auto"/>
          <w:szCs w:val="21"/>
        </w:rPr>
      </w:pPr>
      <w:r>
        <w:rPr>
          <w:color w:val="auto"/>
          <w:szCs w:val="21"/>
        </w:rPr>
        <w:t>2.</w:t>
      </w:r>
      <w:r>
        <w:rPr>
          <w:rFonts w:hint="eastAsia"/>
          <w:color w:val="auto"/>
          <w:szCs w:val="21"/>
        </w:rPr>
        <w:t>专业基础理论与方法</w:t>
      </w:r>
      <w:r>
        <w:rPr>
          <w:rFonts w:hint="eastAsia"/>
          <w:color w:val="auto"/>
        </w:rPr>
        <w:t>：</w:t>
      </w:r>
      <w:r>
        <w:rPr>
          <w:rFonts w:hint="eastAsia" w:ascii="宋体" w:hAnsi="宋体"/>
          <w:color w:val="auto"/>
          <w:szCs w:val="21"/>
        </w:rPr>
        <w:t>掌握法学专业的专业知识和基本理论知识，形成完整的法学知识体系；掌握法学学科特定专业方向的课程内容，巩固法学知识体系，能熟练运用理论知识联系实际解决问题；掌握法学专业的核心知识体系，具备解决法律实际问题的应用能力。</w:t>
      </w:r>
    </w:p>
    <w:p w14:paraId="256E82E1">
      <w:pPr>
        <w:autoSpaceDE w:val="0"/>
        <w:autoSpaceDN w:val="0"/>
        <w:adjustRightInd w:val="0"/>
        <w:spacing w:line="440" w:lineRule="exact"/>
        <w:ind w:firstLine="420" w:firstLineChars="200"/>
        <w:rPr>
          <w:color w:val="auto"/>
        </w:rPr>
      </w:pPr>
      <w:r>
        <w:rPr>
          <w:rFonts w:hint="eastAsia"/>
          <w:color w:val="auto"/>
        </w:rPr>
        <w:t>3</w:t>
      </w:r>
      <w:r>
        <w:rPr>
          <w:color w:val="auto"/>
        </w:rPr>
        <w:t>.</w:t>
      </w:r>
      <w:r>
        <w:rPr>
          <w:rFonts w:hint="eastAsia"/>
          <w:color w:val="auto"/>
        </w:rPr>
        <w:t>专业技能：</w:t>
      </w:r>
      <w:r>
        <w:rPr>
          <w:rFonts w:hint="eastAsia" w:ascii="宋体" w:hAnsi="宋体"/>
          <w:color w:val="auto"/>
          <w:szCs w:val="21"/>
        </w:rPr>
        <w:t>掌握扎实的专业课程知识，具备运用知识分析民商事、刑事、行政等法律案例的技能，能够利用专业知识解决实际问题，能够胜任企业法务、行政执法机关执法实务、律诉讼业务与律师非诉讼业务，具备一定的涉外法律实务处理能力，学生应具备一定的法律应用水平和能力。</w:t>
      </w:r>
    </w:p>
    <w:p w14:paraId="7714EBD9">
      <w:pPr>
        <w:autoSpaceDE w:val="0"/>
        <w:autoSpaceDN w:val="0"/>
        <w:adjustRightInd w:val="0"/>
        <w:spacing w:line="440" w:lineRule="exact"/>
        <w:ind w:firstLine="420" w:firstLineChars="200"/>
        <w:rPr>
          <w:rFonts w:hint="eastAsia"/>
          <w:color w:val="auto"/>
          <w:szCs w:val="21"/>
        </w:rPr>
      </w:pPr>
      <w:r>
        <w:rPr>
          <w:color w:val="auto"/>
        </w:rPr>
        <w:t>4.</w:t>
      </w:r>
      <w:r>
        <w:rPr>
          <w:rFonts w:hint="eastAsia"/>
          <w:color w:val="auto"/>
        </w:rPr>
        <w:t>综合素质：</w:t>
      </w:r>
      <w:r>
        <w:rPr>
          <w:rFonts w:hint="eastAsia" w:ascii="宋体" w:hAnsi="宋体"/>
          <w:color w:val="auto"/>
          <w:szCs w:val="21"/>
        </w:rPr>
        <w:t>加强语言能力的培养，提高英语运用水平，能熟练的运用英语进行基础专业知识的交流；并通过计算机相关课程的开设提高学生计算机应用水平；具备较强的沟通能力、适应能力以及交流能力。能够使用专业语言，在跨文化环境下进行沟通与表达。具备较强的人际交往能力，能够控制自我并了解、理解他人需求和意愿；</w:t>
      </w:r>
      <w:r>
        <w:rPr>
          <w:rFonts w:hint="eastAsia"/>
          <w:color w:val="auto"/>
          <w:szCs w:val="21"/>
        </w:rPr>
        <w:t>具备进行国际学习和学术交流的能力，具有良好的国际视野和国际竞争能力。</w:t>
      </w:r>
    </w:p>
    <w:p w14:paraId="594CA49B">
      <w:pPr>
        <w:autoSpaceDE w:val="0"/>
        <w:autoSpaceDN w:val="0"/>
        <w:adjustRightInd w:val="0"/>
        <w:spacing w:line="440" w:lineRule="exact"/>
        <w:ind w:firstLine="420" w:firstLineChars="200"/>
        <w:rPr>
          <w:rFonts w:hint="eastAsia"/>
          <w:color w:val="auto"/>
          <w:szCs w:val="21"/>
        </w:rPr>
      </w:pPr>
    </w:p>
    <w:p w14:paraId="2CD76A41">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三、课程设置</w:t>
      </w:r>
    </w:p>
    <w:p w14:paraId="61170EF5">
      <w:pPr>
        <w:spacing w:line="440" w:lineRule="exact"/>
        <w:ind w:firstLine="420" w:firstLineChars="200"/>
        <w:rPr>
          <w:rFonts w:ascii="宋体" w:hAnsi="宋体"/>
          <w:color w:val="auto"/>
          <w:szCs w:val="21"/>
        </w:rPr>
      </w:pPr>
      <w:r>
        <w:rPr>
          <w:rFonts w:hint="eastAsia" w:ascii="宋体" w:hAnsi="宋体"/>
          <w:color w:val="auto"/>
          <w:szCs w:val="21"/>
        </w:rPr>
        <w:t>（一）主干学科：法学</w:t>
      </w:r>
    </w:p>
    <w:p w14:paraId="4CA7A006">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（二）核心课程及主要实践性教学环节</w:t>
      </w:r>
    </w:p>
    <w:p w14:paraId="207C7B97">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1. 核心课程：</w:t>
      </w:r>
    </w:p>
    <w:p w14:paraId="3F3C49E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法理学、宪法学、行政法与行政诉讼法学、民法学、商法学、知识产权法学、经济法学、刑法学、民事诉讼法学、刑事诉讼法学、国际法学、国际私法学、国际经济法学、劳动与社会保障法学。</w:t>
      </w:r>
    </w:p>
    <w:p w14:paraId="514CB3F0">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2. 主要实践性教学环节：</w:t>
      </w:r>
    </w:p>
    <w:p w14:paraId="43B4DD11">
      <w:pPr>
        <w:autoSpaceDE w:val="0"/>
        <w:autoSpaceDN w:val="0"/>
        <w:adjustRightInd w:val="0"/>
        <w:spacing w:before="156" w:beforeLines="50" w:after="156" w:afterLines="50" w:line="440" w:lineRule="exact"/>
        <w:ind w:firstLine="420" w:firstLineChars="200"/>
        <w:rPr>
          <w:rFonts w:ascii="宋体" w:hAnsi="宋体"/>
          <w:color w:val="auto"/>
          <w:szCs w:val="21"/>
          <w:highlight w:val="none"/>
        </w:rPr>
      </w:pPr>
      <w:r>
        <w:rPr>
          <w:rFonts w:hint="eastAsia" w:ascii="宋体" w:hAnsi="宋体"/>
          <w:color w:val="auto"/>
          <w:szCs w:val="21"/>
          <w:highlight w:val="none"/>
        </w:rPr>
        <w:t>毕业实习、毕业论文。</w:t>
      </w:r>
    </w:p>
    <w:p w14:paraId="6C87468D">
      <w:pPr>
        <w:spacing w:line="360" w:lineRule="exact"/>
        <w:rPr>
          <w:color w:val="auto"/>
          <w:szCs w:val="21"/>
        </w:rPr>
      </w:pPr>
    </w:p>
    <w:p w14:paraId="6B5D9F59">
      <w:pPr>
        <w:tabs>
          <w:tab w:val="left" w:pos="703"/>
        </w:tabs>
        <w:spacing w:line="360" w:lineRule="auto"/>
        <w:ind w:firstLine="480" w:firstLineChars="200"/>
        <w:rPr>
          <w:rFonts w:ascii="宋体" w:hAnsi="宋体"/>
          <w:b/>
          <w:color w:val="auto"/>
          <w:sz w:val="24"/>
        </w:rPr>
      </w:pPr>
      <w:r>
        <w:rPr>
          <w:rFonts w:hint="eastAsia" w:ascii="宋体" w:hAnsi="宋体"/>
          <w:b/>
          <w:color w:val="auto"/>
          <w:sz w:val="24"/>
        </w:rPr>
        <w:t>四、毕业及学位要求</w:t>
      </w:r>
    </w:p>
    <w:p w14:paraId="38D5B827">
      <w:pPr>
        <w:spacing w:line="360" w:lineRule="exact"/>
        <w:ind w:firstLine="420" w:firstLineChars="200"/>
        <w:rPr>
          <w:color w:val="auto"/>
          <w:szCs w:val="21"/>
          <w:highlight w:val="none"/>
        </w:rPr>
      </w:pPr>
      <w:r>
        <w:rPr>
          <w:rFonts w:hint="eastAsia"/>
          <w:color w:val="auto"/>
          <w:szCs w:val="21"/>
          <w:highlight w:val="none"/>
        </w:rPr>
        <w:t>学制：</w:t>
      </w:r>
      <w:r>
        <w:rPr>
          <w:rFonts w:hint="eastAsia"/>
          <w:color w:val="auto"/>
          <w:szCs w:val="21"/>
          <w:highlight w:val="none"/>
          <w:lang w:val="en-US" w:eastAsia="zh-CN"/>
        </w:rPr>
        <w:t>3</w:t>
      </w:r>
      <w:r>
        <w:rPr>
          <w:rFonts w:hint="eastAsia"/>
          <w:color w:val="auto"/>
          <w:szCs w:val="21"/>
          <w:highlight w:val="none"/>
        </w:rPr>
        <w:t>年</w:t>
      </w:r>
    </w:p>
    <w:p w14:paraId="125EC208">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修业年限：</w:t>
      </w:r>
      <w:r>
        <w:rPr>
          <w:rFonts w:hint="eastAsia"/>
          <w:color w:val="auto"/>
          <w:szCs w:val="21"/>
          <w:highlight w:val="none"/>
          <w:lang w:val="en-US" w:eastAsia="zh-CN"/>
        </w:rPr>
        <w:t>3年</w:t>
      </w:r>
    </w:p>
    <w:p w14:paraId="7140B548">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毕业学分要求：</w:t>
      </w:r>
      <w:r>
        <w:rPr>
          <w:rFonts w:hint="eastAsia"/>
          <w:color w:val="auto"/>
          <w:szCs w:val="21"/>
          <w:highlight w:val="none"/>
          <w:lang w:val="en-US" w:eastAsia="zh-CN"/>
        </w:rPr>
        <w:t>双学位教育辅修专业毕业学分为68学分，双专业教育辅修专业毕业学分为51学分。</w:t>
      </w:r>
    </w:p>
    <w:p w14:paraId="385221CE">
      <w:pPr>
        <w:keepNext w:val="0"/>
        <w:keepLines w:val="0"/>
        <w:widowControl/>
        <w:suppressLineNumbers w:val="0"/>
        <w:ind w:firstLine="420" w:firstLineChars="200"/>
        <w:jc w:val="left"/>
        <w:rPr>
          <w:rFonts w:hint="default"/>
          <w:color w:val="auto"/>
          <w:szCs w:val="21"/>
          <w:highlight w:val="none"/>
          <w:lang w:val="en-US"/>
        </w:rPr>
      </w:pPr>
      <w:r>
        <w:rPr>
          <w:rFonts w:hint="eastAsia"/>
          <w:color w:val="auto"/>
          <w:szCs w:val="21"/>
          <w:highlight w:val="none"/>
        </w:rPr>
        <w:t>授予学位：</w:t>
      </w:r>
      <w:r>
        <w:rPr>
          <w:rFonts w:hint="eastAsia"/>
          <w:color w:val="auto"/>
          <w:szCs w:val="21"/>
          <w:highlight w:val="none"/>
          <w:lang w:val="en-US" w:eastAsia="zh-CN"/>
        </w:rPr>
        <w:t>双专业教育辅修专业单独颁发辅修专业证书，辅修专业在学信网单独标注；双学位教育辅修专业与主修专业颁发同一学位证书，主辅修学位同时在学位网进行注册。</w:t>
      </w:r>
    </w:p>
    <w:p w14:paraId="4DEEA128">
      <w:pPr>
        <w:spacing w:line="360" w:lineRule="exact"/>
        <w:ind w:firstLine="420" w:firstLineChars="200"/>
        <w:rPr>
          <w:color w:val="auto"/>
          <w:szCs w:val="21"/>
        </w:rPr>
      </w:pPr>
    </w:p>
    <w:p w14:paraId="1B3F1350">
      <w:pPr>
        <w:spacing w:line="360" w:lineRule="exact"/>
        <w:ind w:firstLine="480" w:firstLineChars="200"/>
        <w:rPr>
          <w:rFonts w:ascii="仿宋" w:hAnsi="仿宋" w:eastAsia="仿宋"/>
          <w:color w:val="auto"/>
          <w:sz w:val="28"/>
          <w:szCs w:val="28"/>
        </w:rPr>
      </w:pPr>
      <w:r>
        <w:rPr>
          <w:rFonts w:hint="eastAsia" w:ascii="宋体" w:hAnsi="宋体"/>
          <w:b/>
          <w:color w:val="auto"/>
          <w:sz w:val="24"/>
        </w:rPr>
        <w:t>五、泛学习</w:t>
      </w:r>
    </w:p>
    <w:p w14:paraId="12063EB6">
      <w:pPr>
        <w:spacing w:line="360" w:lineRule="exact"/>
        <w:ind w:firstLine="525" w:firstLineChars="250"/>
        <w:rPr>
          <w:color w:val="auto"/>
          <w:szCs w:val="21"/>
        </w:rPr>
      </w:pPr>
      <w:r>
        <w:rPr>
          <w:color w:val="auto"/>
          <w:szCs w:val="21"/>
        </w:rPr>
        <w:t>鼓励学生根据法学学科的自身特点</w:t>
      </w:r>
      <w:r>
        <w:rPr>
          <w:rFonts w:hint="eastAsia"/>
          <w:color w:val="auto"/>
          <w:szCs w:val="21"/>
        </w:rPr>
        <w:t>，</w:t>
      </w:r>
      <w:r>
        <w:rPr>
          <w:color w:val="auto"/>
          <w:szCs w:val="21"/>
        </w:rPr>
        <w:t>结合自身的兴趣和未来择业方向进行跨学科辅修学习</w:t>
      </w:r>
      <w:r>
        <w:rPr>
          <w:rFonts w:hint="eastAsia"/>
          <w:color w:val="auto"/>
          <w:szCs w:val="21"/>
        </w:rPr>
        <w:t>。同时，选择跨学科辅修或者双专业、双学位修课后应当严格按照辅修所在学院的学习任务和学习目标参与学习，丰富自身的知识体系，提升自身的综合素养。</w:t>
      </w:r>
    </w:p>
    <w:p w14:paraId="4D4392C4">
      <w:pPr>
        <w:spacing w:line="360" w:lineRule="exact"/>
        <w:ind w:firstLine="525" w:firstLineChars="250"/>
        <w:rPr>
          <w:color w:val="auto"/>
          <w:szCs w:val="21"/>
        </w:rPr>
      </w:pPr>
    </w:p>
    <w:p w14:paraId="76EA15B2">
      <w:pPr>
        <w:autoSpaceDE w:val="0"/>
        <w:autoSpaceDN w:val="0"/>
        <w:adjustRightInd w:val="0"/>
        <w:spacing w:before="100" w:beforeAutospacing="1" w:after="156" w:afterLines="50"/>
        <w:ind w:firstLine="480" w:firstLineChars="200"/>
        <w:rPr>
          <w:rFonts w:ascii="宋体" w:hAnsi="宋体"/>
          <w:b/>
          <w:color w:val="auto"/>
          <w:sz w:val="24"/>
        </w:rPr>
      </w:pPr>
      <w:r>
        <w:rPr>
          <w:rFonts w:hint="eastAsia" w:ascii="宋体" w:hAnsi="宋体"/>
          <w:b/>
          <w:color w:val="auto"/>
          <w:sz w:val="24"/>
        </w:rPr>
        <w:t>六、专业课程设置一览表（中英文对照）</w:t>
      </w:r>
    </w:p>
    <w:p w14:paraId="5AC47704">
      <w:pPr>
        <w:widowControl/>
        <w:jc w:val="left"/>
        <w:rPr>
          <w:rFonts w:ascii="宋体" w:hAnsi="宋体" w:eastAsia="宋体"/>
          <w:b/>
          <w:bCs/>
          <w:color w:val="auto"/>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0"/>
        <w:gridCol w:w="1205"/>
        <w:gridCol w:w="7"/>
        <w:gridCol w:w="3401"/>
        <w:gridCol w:w="543"/>
        <w:gridCol w:w="7"/>
        <w:gridCol w:w="695"/>
        <w:gridCol w:w="7"/>
        <w:gridCol w:w="672"/>
        <w:gridCol w:w="14"/>
        <w:gridCol w:w="652"/>
        <w:gridCol w:w="1237"/>
      </w:tblGrid>
      <w:tr w14:paraId="2A9A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14:paraId="46D6D3BC">
            <w:pPr>
              <w:spacing w:line="200" w:lineRule="exact"/>
              <w:jc w:val="center"/>
              <w:rPr>
                <w:color w:val="auto"/>
                <w:sz w:val="18"/>
                <w:szCs w:val="18"/>
              </w:rPr>
            </w:pPr>
            <w:r>
              <w:rPr>
                <w:color w:val="auto"/>
                <w:sz w:val="18"/>
                <w:szCs w:val="18"/>
              </w:rPr>
              <w:t>课程类别</w:t>
            </w:r>
          </w:p>
        </w:tc>
        <w:tc>
          <w:tcPr>
            <w:tcW w:w="1212" w:type="dxa"/>
            <w:gridSpan w:val="2"/>
            <w:vMerge w:val="restart"/>
            <w:noWrap/>
            <w:vAlign w:val="center"/>
          </w:tcPr>
          <w:p w14:paraId="3F6FCBE3">
            <w:pPr>
              <w:spacing w:line="200" w:lineRule="exact"/>
              <w:jc w:val="center"/>
              <w:rPr>
                <w:color w:val="auto"/>
                <w:sz w:val="18"/>
                <w:szCs w:val="18"/>
              </w:rPr>
            </w:pPr>
            <w:r>
              <w:rPr>
                <w:color w:val="auto"/>
                <w:sz w:val="18"/>
                <w:szCs w:val="18"/>
              </w:rPr>
              <w:t>课程代码</w:t>
            </w:r>
          </w:p>
        </w:tc>
        <w:tc>
          <w:tcPr>
            <w:tcW w:w="3401" w:type="dxa"/>
            <w:vMerge w:val="restart"/>
            <w:vAlign w:val="center"/>
          </w:tcPr>
          <w:p w14:paraId="7CB4C7DC">
            <w:pPr>
              <w:spacing w:line="200" w:lineRule="exact"/>
              <w:jc w:val="center"/>
              <w:rPr>
                <w:color w:val="auto"/>
                <w:sz w:val="18"/>
                <w:szCs w:val="18"/>
              </w:rPr>
            </w:pPr>
            <w:r>
              <w:rPr>
                <w:color w:val="auto"/>
                <w:sz w:val="18"/>
                <w:szCs w:val="18"/>
              </w:rPr>
              <w:t>课程名称</w:t>
            </w:r>
          </w:p>
        </w:tc>
        <w:tc>
          <w:tcPr>
            <w:tcW w:w="543" w:type="dxa"/>
            <w:vMerge w:val="restart"/>
            <w:vAlign w:val="center"/>
          </w:tcPr>
          <w:p w14:paraId="4F0236C6">
            <w:pPr>
              <w:spacing w:line="200" w:lineRule="exact"/>
              <w:jc w:val="center"/>
              <w:rPr>
                <w:color w:val="auto"/>
                <w:sz w:val="18"/>
                <w:szCs w:val="18"/>
              </w:rPr>
            </w:pPr>
            <w:r>
              <w:rPr>
                <w:color w:val="auto"/>
                <w:sz w:val="18"/>
                <w:szCs w:val="18"/>
              </w:rPr>
              <w:t>学分</w:t>
            </w:r>
          </w:p>
        </w:tc>
        <w:tc>
          <w:tcPr>
            <w:tcW w:w="1381" w:type="dxa"/>
            <w:gridSpan w:val="4"/>
            <w:vAlign w:val="center"/>
          </w:tcPr>
          <w:p w14:paraId="7A35D65B">
            <w:pPr>
              <w:spacing w:line="200" w:lineRule="exact"/>
              <w:jc w:val="center"/>
              <w:rPr>
                <w:color w:val="auto"/>
                <w:sz w:val="18"/>
                <w:szCs w:val="18"/>
              </w:rPr>
            </w:pPr>
            <w:r>
              <w:rPr>
                <w:color w:val="auto"/>
                <w:sz w:val="18"/>
                <w:szCs w:val="18"/>
              </w:rPr>
              <w:t>学时</w:t>
            </w:r>
          </w:p>
        </w:tc>
        <w:tc>
          <w:tcPr>
            <w:tcW w:w="666" w:type="dxa"/>
            <w:gridSpan w:val="2"/>
            <w:vMerge w:val="restart"/>
            <w:vAlign w:val="center"/>
          </w:tcPr>
          <w:p w14:paraId="523EA354">
            <w:pPr>
              <w:spacing w:line="200" w:lineRule="exact"/>
              <w:jc w:val="center"/>
              <w:rPr>
                <w:color w:val="auto"/>
                <w:sz w:val="18"/>
                <w:szCs w:val="18"/>
              </w:rPr>
            </w:pPr>
            <w:r>
              <w:rPr>
                <w:color w:val="auto"/>
                <w:sz w:val="18"/>
                <w:szCs w:val="18"/>
              </w:rPr>
              <w:t>开课学期</w:t>
            </w:r>
          </w:p>
        </w:tc>
        <w:tc>
          <w:tcPr>
            <w:tcW w:w="1237" w:type="dxa"/>
            <w:vMerge w:val="restart"/>
            <w:vAlign w:val="center"/>
          </w:tcPr>
          <w:p w14:paraId="3C0AD742">
            <w:pPr>
              <w:spacing w:line="200" w:lineRule="exact"/>
              <w:rPr>
                <w:color w:val="auto"/>
                <w:sz w:val="18"/>
                <w:szCs w:val="18"/>
              </w:rPr>
            </w:pPr>
            <w:r>
              <w:rPr>
                <w:color w:val="auto"/>
                <w:sz w:val="18"/>
                <w:szCs w:val="18"/>
              </w:rPr>
              <w:t>备注</w:t>
            </w:r>
          </w:p>
        </w:tc>
      </w:tr>
      <w:tr w14:paraId="345B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36" w:type="dxa"/>
            <w:gridSpan w:val="2"/>
            <w:vMerge w:val="continue"/>
            <w:vAlign w:val="center"/>
          </w:tcPr>
          <w:p w14:paraId="247275B5">
            <w:pPr>
              <w:spacing w:line="200" w:lineRule="exact"/>
              <w:rPr>
                <w:color w:val="auto"/>
                <w:sz w:val="18"/>
                <w:szCs w:val="18"/>
              </w:rPr>
            </w:pPr>
          </w:p>
        </w:tc>
        <w:tc>
          <w:tcPr>
            <w:tcW w:w="1212" w:type="dxa"/>
            <w:gridSpan w:val="2"/>
            <w:vMerge w:val="continue"/>
            <w:vAlign w:val="center"/>
          </w:tcPr>
          <w:p w14:paraId="4F08FC07">
            <w:pPr>
              <w:spacing w:line="200" w:lineRule="exact"/>
              <w:jc w:val="center"/>
              <w:rPr>
                <w:color w:val="auto"/>
                <w:sz w:val="18"/>
                <w:szCs w:val="18"/>
              </w:rPr>
            </w:pPr>
          </w:p>
        </w:tc>
        <w:tc>
          <w:tcPr>
            <w:tcW w:w="3401" w:type="dxa"/>
            <w:vMerge w:val="continue"/>
            <w:vAlign w:val="center"/>
          </w:tcPr>
          <w:p w14:paraId="742E3C31">
            <w:pPr>
              <w:spacing w:line="200" w:lineRule="exact"/>
              <w:jc w:val="center"/>
              <w:rPr>
                <w:color w:val="auto"/>
                <w:sz w:val="18"/>
                <w:szCs w:val="18"/>
              </w:rPr>
            </w:pPr>
          </w:p>
        </w:tc>
        <w:tc>
          <w:tcPr>
            <w:tcW w:w="543" w:type="dxa"/>
            <w:vMerge w:val="continue"/>
            <w:vAlign w:val="center"/>
          </w:tcPr>
          <w:p w14:paraId="78E8563A">
            <w:pPr>
              <w:spacing w:line="200" w:lineRule="exact"/>
              <w:jc w:val="center"/>
              <w:rPr>
                <w:color w:val="auto"/>
                <w:sz w:val="18"/>
                <w:szCs w:val="18"/>
              </w:rPr>
            </w:pPr>
          </w:p>
        </w:tc>
        <w:tc>
          <w:tcPr>
            <w:tcW w:w="702" w:type="dxa"/>
            <w:gridSpan w:val="2"/>
            <w:vAlign w:val="center"/>
          </w:tcPr>
          <w:p w14:paraId="5B04882B">
            <w:pPr>
              <w:spacing w:line="200" w:lineRule="exact"/>
              <w:jc w:val="center"/>
              <w:rPr>
                <w:color w:val="auto"/>
                <w:sz w:val="18"/>
                <w:szCs w:val="18"/>
              </w:rPr>
            </w:pPr>
            <w:r>
              <w:rPr>
                <w:color w:val="auto"/>
                <w:sz w:val="18"/>
                <w:szCs w:val="18"/>
              </w:rPr>
              <w:t>理论</w:t>
            </w:r>
          </w:p>
        </w:tc>
        <w:tc>
          <w:tcPr>
            <w:tcW w:w="679" w:type="dxa"/>
            <w:gridSpan w:val="2"/>
            <w:vAlign w:val="center"/>
          </w:tcPr>
          <w:p w14:paraId="2DD0E90A">
            <w:pPr>
              <w:spacing w:line="200" w:lineRule="exact"/>
              <w:jc w:val="center"/>
              <w:rPr>
                <w:color w:val="auto"/>
                <w:sz w:val="18"/>
                <w:szCs w:val="18"/>
              </w:rPr>
            </w:pPr>
            <w:r>
              <w:rPr>
                <w:color w:val="auto"/>
                <w:sz w:val="18"/>
                <w:szCs w:val="18"/>
              </w:rPr>
              <w:t>实验实践</w:t>
            </w:r>
          </w:p>
        </w:tc>
        <w:tc>
          <w:tcPr>
            <w:tcW w:w="666" w:type="dxa"/>
            <w:gridSpan w:val="2"/>
            <w:vMerge w:val="continue"/>
            <w:vAlign w:val="center"/>
          </w:tcPr>
          <w:p w14:paraId="36D794D4">
            <w:pPr>
              <w:spacing w:line="200" w:lineRule="exact"/>
              <w:rPr>
                <w:color w:val="auto"/>
                <w:sz w:val="18"/>
                <w:szCs w:val="18"/>
              </w:rPr>
            </w:pPr>
          </w:p>
        </w:tc>
        <w:tc>
          <w:tcPr>
            <w:tcW w:w="1237" w:type="dxa"/>
            <w:vMerge w:val="continue"/>
            <w:vAlign w:val="center"/>
          </w:tcPr>
          <w:p w14:paraId="48F9952B">
            <w:pPr>
              <w:spacing w:line="200" w:lineRule="exact"/>
              <w:rPr>
                <w:color w:val="auto"/>
                <w:sz w:val="18"/>
                <w:szCs w:val="18"/>
              </w:rPr>
            </w:pPr>
          </w:p>
        </w:tc>
      </w:tr>
      <w:tr w14:paraId="1ED5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restart"/>
            <w:vAlign w:val="center"/>
          </w:tcPr>
          <w:p w14:paraId="6185D37E">
            <w:pPr>
              <w:spacing w:line="200" w:lineRule="exact"/>
              <w:rPr>
                <w:color w:val="auto"/>
                <w:sz w:val="18"/>
                <w:szCs w:val="18"/>
              </w:rPr>
            </w:pPr>
          </w:p>
        </w:tc>
        <w:tc>
          <w:tcPr>
            <w:tcW w:w="910" w:type="dxa"/>
            <w:vMerge w:val="restart"/>
            <w:vAlign w:val="center"/>
          </w:tcPr>
          <w:p w14:paraId="6DD059FC">
            <w:pPr>
              <w:spacing w:line="200" w:lineRule="exact"/>
              <w:rPr>
                <w:rFonts w:hint="default" w:eastAsia="宋体"/>
                <w:color w:val="auto"/>
                <w:sz w:val="18"/>
                <w:szCs w:val="18"/>
                <w:lang w:val="en-US" w:eastAsia="zh-CN"/>
              </w:rPr>
            </w:pPr>
            <w:r>
              <w:rPr>
                <w:rFonts w:hint="eastAsia"/>
                <w:color w:val="auto"/>
                <w:sz w:val="18"/>
                <w:szCs w:val="18"/>
                <w:lang w:val="en-US" w:eastAsia="zh-CN"/>
              </w:rPr>
              <w:t>学科基础</w:t>
            </w:r>
          </w:p>
        </w:tc>
        <w:tc>
          <w:tcPr>
            <w:tcW w:w="1205" w:type="dxa"/>
            <w:vAlign w:val="center"/>
          </w:tcPr>
          <w:p w14:paraId="77155C8F">
            <w:pPr>
              <w:spacing w:line="200" w:lineRule="exact"/>
              <w:rPr>
                <w:color w:val="auto"/>
                <w:sz w:val="18"/>
                <w:szCs w:val="18"/>
              </w:rPr>
            </w:pPr>
            <w:r>
              <w:rPr>
                <w:rFonts w:hint="eastAsia"/>
                <w:color w:val="auto"/>
                <w:sz w:val="18"/>
                <w:szCs w:val="18"/>
              </w:rPr>
              <w:t>211718002</w:t>
            </w:r>
          </w:p>
        </w:tc>
        <w:tc>
          <w:tcPr>
            <w:tcW w:w="3408" w:type="dxa"/>
            <w:gridSpan w:val="2"/>
            <w:vAlign w:val="center"/>
          </w:tcPr>
          <w:p w14:paraId="0A2F83FC">
            <w:pPr>
              <w:spacing w:line="200" w:lineRule="exact"/>
              <w:rPr>
                <w:color w:val="auto"/>
                <w:sz w:val="18"/>
                <w:szCs w:val="18"/>
              </w:rPr>
            </w:pPr>
            <w:r>
              <w:rPr>
                <w:rFonts w:hint="eastAsia"/>
                <w:color w:val="auto"/>
                <w:sz w:val="18"/>
                <w:szCs w:val="18"/>
              </w:rPr>
              <w:t>法理学</w:t>
            </w:r>
            <w:r>
              <w:rPr>
                <w:rFonts w:hint="eastAsia"/>
                <w:color w:val="auto"/>
                <w:sz w:val="18"/>
                <w:szCs w:val="18"/>
              </w:rPr>
              <w:br w:type="textWrapping"/>
            </w:r>
            <w:r>
              <w:rPr>
                <w:rFonts w:hint="eastAsia"/>
                <w:color w:val="auto"/>
                <w:sz w:val="18"/>
                <w:szCs w:val="18"/>
              </w:rPr>
              <w:t xml:space="preserve">Jurisprudence </w:t>
            </w:r>
          </w:p>
        </w:tc>
        <w:tc>
          <w:tcPr>
            <w:tcW w:w="550" w:type="dxa"/>
            <w:gridSpan w:val="2"/>
            <w:vAlign w:val="center"/>
          </w:tcPr>
          <w:p w14:paraId="0391559D">
            <w:pPr>
              <w:spacing w:line="200" w:lineRule="exact"/>
              <w:rPr>
                <w:color w:val="auto"/>
                <w:sz w:val="18"/>
                <w:szCs w:val="18"/>
              </w:rPr>
            </w:pPr>
            <w:r>
              <w:rPr>
                <w:color w:val="auto"/>
                <w:sz w:val="18"/>
                <w:szCs w:val="18"/>
              </w:rPr>
              <w:t>3.5</w:t>
            </w:r>
          </w:p>
        </w:tc>
        <w:tc>
          <w:tcPr>
            <w:tcW w:w="702" w:type="dxa"/>
            <w:gridSpan w:val="2"/>
            <w:vAlign w:val="center"/>
          </w:tcPr>
          <w:p w14:paraId="6F089DA2">
            <w:pPr>
              <w:spacing w:line="200" w:lineRule="exact"/>
              <w:rPr>
                <w:color w:val="auto"/>
                <w:sz w:val="18"/>
                <w:szCs w:val="18"/>
              </w:rPr>
            </w:pPr>
            <w:r>
              <w:rPr>
                <w:color w:val="auto"/>
                <w:sz w:val="18"/>
                <w:szCs w:val="18"/>
              </w:rPr>
              <w:t>56</w:t>
            </w:r>
          </w:p>
        </w:tc>
        <w:tc>
          <w:tcPr>
            <w:tcW w:w="686" w:type="dxa"/>
            <w:gridSpan w:val="2"/>
            <w:vAlign w:val="center"/>
          </w:tcPr>
          <w:p w14:paraId="32A37A33">
            <w:pPr>
              <w:spacing w:line="200" w:lineRule="exact"/>
              <w:rPr>
                <w:color w:val="auto"/>
                <w:sz w:val="18"/>
                <w:szCs w:val="18"/>
              </w:rPr>
            </w:pPr>
          </w:p>
        </w:tc>
        <w:tc>
          <w:tcPr>
            <w:tcW w:w="652" w:type="dxa"/>
            <w:vAlign w:val="center"/>
          </w:tcPr>
          <w:p w14:paraId="0C3498C2">
            <w:pPr>
              <w:spacing w:line="200" w:lineRule="exact"/>
              <w:rPr>
                <w:color w:val="auto"/>
                <w:sz w:val="18"/>
                <w:szCs w:val="18"/>
              </w:rPr>
            </w:pPr>
            <w:r>
              <w:rPr>
                <w:rFonts w:hint="eastAsia"/>
                <w:color w:val="auto"/>
                <w:sz w:val="18"/>
                <w:szCs w:val="18"/>
              </w:rPr>
              <w:t>1</w:t>
            </w:r>
          </w:p>
        </w:tc>
        <w:tc>
          <w:tcPr>
            <w:tcW w:w="1237" w:type="dxa"/>
            <w:vAlign w:val="center"/>
          </w:tcPr>
          <w:p w14:paraId="45014972">
            <w:pPr>
              <w:spacing w:line="200" w:lineRule="exact"/>
              <w:rPr>
                <w:color w:val="auto"/>
                <w:sz w:val="18"/>
                <w:szCs w:val="18"/>
              </w:rPr>
            </w:pPr>
            <w:r>
              <w:rPr>
                <w:color w:val="auto"/>
                <w:sz w:val="18"/>
                <w:szCs w:val="18"/>
              </w:rPr>
              <w:t>　</w:t>
            </w:r>
          </w:p>
        </w:tc>
      </w:tr>
      <w:tr w14:paraId="1CCB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3B2BB17E">
            <w:pPr>
              <w:spacing w:line="200" w:lineRule="exact"/>
              <w:rPr>
                <w:color w:val="auto"/>
                <w:sz w:val="18"/>
                <w:szCs w:val="18"/>
              </w:rPr>
            </w:pPr>
          </w:p>
        </w:tc>
        <w:tc>
          <w:tcPr>
            <w:tcW w:w="910" w:type="dxa"/>
            <w:vMerge w:val="continue"/>
            <w:vAlign w:val="center"/>
          </w:tcPr>
          <w:p w14:paraId="38006333">
            <w:pPr>
              <w:spacing w:line="200" w:lineRule="exact"/>
              <w:rPr>
                <w:color w:val="auto"/>
                <w:sz w:val="18"/>
                <w:szCs w:val="18"/>
              </w:rPr>
            </w:pPr>
          </w:p>
        </w:tc>
        <w:tc>
          <w:tcPr>
            <w:tcW w:w="1205" w:type="dxa"/>
            <w:vAlign w:val="center"/>
          </w:tcPr>
          <w:p w14:paraId="7053B927">
            <w:pPr>
              <w:spacing w:line="200" w:lineRule="exact"/>
              <w:rPr>
                <w:color w:val="auto"/>
                <w:sz w:val="18"/>
                <w:szCs w:val="18"/>
              </w:rPr>
            </w:pPr>
            <w:r>
              <w:rPr>
                <w:rFonts w:hint="eastAsia"/>
                <w:color w:val="auto"/>
                <w:sz w:val="18"/>
                <w:szCs w:val="18"/>
              </w:rPr>
              <w:t>211718003</w:t>
            </w:r>
          </w:p>
        </w:tc>
        <w:tc>
          <w:tcPr>
            <w:tcW w:w="3408" w:type="dxa"/>
            <w:gridSpan w:val="2"/>
            <w:vAlign w:val="center"/>
          </w:tcPr>
          <w:p w14:paraId="1AA25472">
            <w:pPr>
              <w:spacing w:line="200" w:lineRule="exact"/>
              <w:rPr>
                <w:color w:val="auto"/>
                <w:sz w:val="18"/>
                <w:szCs w:val="18"/>
              </w:rPr>
            </w:pPr>
            <w:r>
              <w:rPr>
                <w:rFonts w:hint="eastAsia"/>
                <w:color w:val="auto"/>
                <w:sz w:val="18"/>
                <w:szCs w:val="18"/>
              </w:rPr>
              <w:t>宪法学</w:t>
            </w:r>
            <w:r>
              <w:rPr>
                <w:rFonts w:hint="eastAsia"/>
                <w:color w:val="auto"/>
                <w:sz w:val="18"/>
                <w:szCs w:val="18"/>
              </w:rPr>
              <w:br w:type="textWrapping"/>
            </w:r>
            <w:r>
              <w:rPr>
                <w:rFonts w:hint="eastAsia"/>
                <w:color w:val="auto"/>
                <w:sz w:val="18"/>
                <w:szCs w:val="18"/>
              </w:rPr>
              <w:t>Constitutional Law</w:t>
            </w:r>
          </w:p>
        </w:tc>
        <w:tc>
          <w:tcPr>
            <w:tcW w:w="550" w:type="dxa"/>
            <w:gridSpan w:val="2"/>
            <w:vAlign w:val="center"/>
          </w:tcPr>
          <w:p w14:paraId="2686DBA7">
            <w:pPr>
              <w:spacing w:line="200" w:lineRule="exact"/>
              <w:rPr>
                <w:color w:val="auto"/>
                <w:sz w:val="18"/>
                <w:szCs w:val="18"/>
              </w:rPr>
            </w:pPr>
            <w:r>
              <w:rPr>
                <w:color w:val="auto"/>
                <w:sz w:val="18"/>
                <w:szCs w:val="18"/>
              </w:rPr>
              <w:t>3</w:t>
            </w:r>
          </w:p>
        </w:tc>
        <w:tc>
          <w:tcPr>
            <w:tcW w:w="702" w:type="dxa"/>
            <w:gridSpan w:val="2"/>
            <w:vAlign w:val="center"/>
          </w:tcPr>
          <w:p w14:paraId="55697CC4">
            <w:pPr>
              <w:spacing w:line="200" w:lineRule="exact"/>
              <w:rPr>
                <w:color w:val="auto"/>
                <w:sz w:val="18"/>
                <w:szCs w:val="18"/>
              </w:rPr>
            </w:pPr>
            <w:r>
              <w:rPr>
                <w:color w:val="auto"/>
                <w:sz w:val="18"/>
                <w:szCs w:val="18"/>
              </w:rPr>
              <w:t>40</w:t>
            </w:r>
          </w:p>
        </w:tc>
        <w:tc>
          <w:tcPr>
            <w:tcW w:w="686" w:type="dxa"/>
            <w:gridSpan w:val="2"/>
            <w:vAlign w:val="center"/>
          </w:tcPr>
          <w:p w14:paraId="5BADCDB2">
            <w:pPr>
              <w:spacing w:line="200" w:lineRule="exact"/>
              <w:rPr>
                <w:color w:val="auto"/>
                <w:sz w:val="18"/>
                <w:szCs w:val="18"/>
              </w:rPr>
            </w:pPr>
            <w:r>
              <w:rPr>
                <w:rFonts w:hint="eastAsia"/>
                <w:color w:val="auto"/>
                <w:sz w:val="18"/>
                <w:szCs w:val="18"/>
              </w:rPr>
              <w:t>8</w:t>
            </w:r>
          </w:p>
        </w:tc>
        <w:tc>
          <w:tcPr>
            <w:tcW w:w="652" w:type="dxa"/>
            <w:vAlign w:val="center"/>
          </w:tcPr>
          <w:p w14:paraId="14E08A30">
            <w:pPr>
              <w:spacing w:line="200" w:lineRule="exact"/>
              <w:rPr>
                <w:color w:val="auto"/>
                <w:sz w:val="18"/>
                <w:szCs w:val="18"/>
              </w:rPr>
            </w:pPr>
            <w:r>
              <w:rPr>
                <w:rFonts w:hint="eastAsia"/>
                <w:color w:val="auto"/>
                <w:sz w:val="18"/>
                <w:szCs w:val="18"/>
              </w:rPr>
              <w:t>1</w:t>
            </w:r>
          </w:p>
        </w:tc>
        <w:tc>
          <w:tcPr>
            <w:tcW w:w="1237" w:type="dxa"/>
            <w:vAlign w:val="center"/>
          </w:tcPr>
          <w:p w14:paraId="48282DEB">
            <w:pPr>
              <w:spacing w:line="200" w:lineRule="exact"/>
              <w:rPr>
                <w:color w:val="auto"/>
                <w:sz w:val="18"/>
                <w:szCs w:val="18"/>
              </w:rPr>
            </w:pPr>
            <w:r>
              <w:rPr>
                <w:color w:val="auto"/>
                <w:sz w:val="18"/>
                <w:szCs w:val="18"/>
              </w:rPr>
              <w:t>　</w:t>
            </w:r>
          </w:p>
        </w:tc>
      </w:tr>
      <w:tr w14:paraId="3B0C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73BEF0C8">
            <w:pPr>
              <w:spacing w:line="200" w:lineRule="exact"/>
              <w:rPr>
                <w:color w:val="auto"/>
                <w:sz w:val="18"/>
                <w:szCs w:val="18"/>
              </w:rPr>
            </w:pPr>
          </w:p>
        </w:tc>
        <w:tc>
          <w:tcPr>
            <w:tcW w:w="910" w:type="dxa"/>
            <w:vMerge w:val="continue"/>
            <w:vAlign w:val="center"/>
          </w:tcPr>
          <w:p w14:paraId="13D159F1">
            <w:pPr>
              <w:spacing w:line="200" w:lineRule="exact"/>
              <w:rPr>
                <w:color w:val="auto"/>
                <w:sz w:val="18"/>
                <w:szCs w:val="18"/>
              </w:rPr>
            </w:pPr>
          </w:p>
        </w:tc>
        <w:tc>
          <w:tcPr>
            <w:tcW w:w="1205" w:type="dxa"/>
            <w:vAlign w:val="center"/>
          </w:tcPr>
          <w:p w14:paraId="3AEC80F3">
            <w:pPr>
              <w:spacing w:line="200" w:lineRule="exact"/>
              <w:rPr>
                <w:color w:val="auto"/>
                <w:sz w:val="18"/>
                <w:szCs w:val="18"/>
              </w:rPr>
            </w:pPr>
            <w:r>
              <w:rPr>
                <w:rFonts w:hint="eastAsia"/>
                <w:color w:val="auto"/>
                <w:sz w:val="18"/>
                <w:szCs w:val="18"/>
              </w:rPr>
              <w:t>211718005</w:t>
            </w:r>
          </w:p>
        </w:tc>
        <w:tc>
          <w:tcPr>
            <w:tcW w:w="3408" w:type="dxa"/>
            <w:gridSpan w:val="2"/>
            <w:vAlign w:val="center"/>
          </w:tcPr>
          <w:p w14:paraId="29FB8280">
            <w:pPr>
              <w:spacing w:line="200" w:lineRule="exact"/>
              <w:rPr>
                <w:color w:val="auto"/>
                <w:sz w:val="18"/>
                <w:szCs w:val="18"/>
              </w:rPr>
            </w:pPr>
            <w:r>
              <w:rPr>
                <w:rFonts w:hint="eastAsia"/>
                <w:color w:val="auto"/>
                <w:sz w:val="18"/>
                <w:szCs w:val="18"/>
              </w:rPr>
              <w:t>民法学总论</w:t>
            </w:r>
            <w:r>
              <w:rPr>
                <w:rFonts w:hint="eastAsia"/>
                <w:color w:val="auto"/>
                <w:sz w:val="18"/>
                <w:szCs w:val="18"/>
              </w:rPr>
              <w:br w:type="textWrapping"/>
            </w:r>
            <w:r>
              <w:rPr>
                <w:rFonts w:hint="eastAsia"/>
                <w:color w:val="auto"/>
                <w:sz w:val="18"/>
                <w:szCs w:val="18"/>
              </w:rPr>
              <w:t>Civil Law Generals</w:t>
            </w:r>
          </w:p>
        </w:tc>
        <w:tc>
          <w:tcPr>
            <w:tcW w:w="550" w:type="dxa"/>
            <w:gridSpan w:val="2"/>
            <w:vAlign w:val="center"/>
          </w:tcPr>
          <w:p w14:paraId="176780D8">
            <w:pPr>
              <w:spacing w:line="200" w:lineRule="exact"/>
              <w:rPr>
                <w:color w:val="auto"/>
                <w:sz w:val="18"/>
                <w:szCs w:val="18"/>
              </w:rPr>
            </w:pPr>
            <w:r>
              <w:rPr>
                <w:color w:val="auto"/>
                <w:sz w:val="18"/>
                <w:szCs w:val="18"/>
              </w:rPr>
              <w:t>3</w:t>
            </w:r>
          </w:p>
        </w:tc>
        <w:tc>
          <w:tcPr>
            <w:tcW w:w="702" w:type="dxa"/>
            <w:gridSpan w:val="2"/>
            <w:vAlign w:val="center"/>
          </w:tcPr>
          <w:p w14:paraId="235A3B47">
            <w:pPr>
              <w:spacing w:line="200" w:lineRule="exact"/>
              <w:rPr>
                <w:color w:val="auto"/>
                <w:sz w:val="18"/>
                <w:szCs w:val="18"/>
              </w:rPr>
            </w:pPr>
            <w:r>
              <w:rPr>
                <w:rFonts w:hint="eastAsia"/>
                <w:color w:val="auto"/>
                <w:sz w:val="18"/>
                <w:szCs w:val="18"/>
              </w:rPr>
              <w:t>4</w:t>
            </w:r>
            <w:r>
              <w:rPr>
                <w:color w:val="auto"/>
                <w:sz w:val="18"/>
                <w:szCs w:val="18"/>
              </w:rPr>
              <w:t>8</w:t>
            </w:r>
          </w:p>
        </w:tc>
        <w:tc>
          <w:tcPr>
            <w:tcW w:w="686" w:type="dxa"/>
            <w:gridSpan w:val="2"/>
            <w:vAlign w:val="center"/>
          </w:tcPr>
          <w:p w14:paraId="7C84A52E">
            <w:pPr>
              <w:spacing w:line="200" w:lineRule="exact"/>
              <w:rPr>
                <w:color w:val="auto"/>
                <w:sz w:val="18"/>
                <w:szCs w:val="18"/>
              </w:rPr>
            </w:pPr>
          </w:p>
        </w:tc>
        <w:tc>
          <w:tcPr>
            <w:tcW w:w="652" w:type="dxa"/>
            <w:vAlign w:val="center"/>
          </w:tcPr>
          <w:p w14:paraId="0D474BB3">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14:paraId="7BE70CB1">
            <w:pPr>
              <w:spacing w:line="200" w:lineRule="exact"/>
              <w:rPr>
                <w:color w:val="auto"/>
                <w:sz w:val="18"/>
                <w:szCs w:val="18"/>
              </w:rPr>
            </w:pPr>
            <w:r>
              <w:rPr>
                <w:color w:val="auto"/>
                <w:sz w:val="18"/>
                <w:szCs w:val="18"/>
              </w:rPr>
              <w:t>　</w:t>
            </w:r>
          </w:p>
        </w:tc>
      </w:tr>
      <w:tr w14:paraId="60D1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67A31ACA">
            <w:pPr>
              <w:spacing w:line="200" w:lineRule="exact"/>
              <w:rPr>
                <w:color w:val="auto"/>
                <w:sz w:val="18"/>
                <w:szCs w:val="18"/>
              </w:rPr>
            </w:pPr>
          </w:p>
        </w:tc>
        <w:tc>
          <w:tcPr>
            <w:tcW w:w="910" w:type="dxa"/>
            <w:vMerge w:val="continue"/>
            <w:vAlign w:val="center"/>
          </w:tcPr>
          <w:p w14:paraId="2C955E64">
            <w:pPr>
              <w:spacing w:line="200" w:lineRule="exact"/>
              <w:rPr>
                <w:color w:val="auto"/>
                <w:sz w:val="18"/>
                <w:szCs w:val="18"/>
              </w:rPr>
            </w:pPr>
          </w:p>
        </w:tc>
        <w:tc>
          <w:tcPr>
            <w:tcW w:w="1205" w:type="dxa"/>
            <w:vAlign w:val="center"/>
          </w:tcPr>
          <w:p w14:paraId="327E8A5B">
            <w:pPr>
              <w:spacing w:line="200" w:lineRule="exact"/>
              <w:rPr>
                <w:color w:val="auto"/>
                <w:sz w:val="18"/>
                <w:szCs w:val="18"/>
              </w:rPr>
            </w:pPr>
            <w:r>
              <w:rPr>
                <w:rFonts w:hint="eastAsia"/>
                <w:color w:val="auto"/>
                <w:sz w:val="18"/>
                <w:szCs w:val="18"/>
              </w:rPr>
              <w:t>211718006</w:t>
            </w:r>
          </w:p>
        </w:tc>
        <w:tc>
          <w:tcPr>
            <w:tcW w:w="3408" w:type="dxa"/>
            <w:gridSpan w:val="2"/>
            <w:vAlign w:val="center"/>
          </w:tcPr>
          <w:p w14:paraId="16BEBFE3">
            <w:pPr>
              <w:spacing w:line="200" w:lineRule="exact"/>
              <w:rPr>
                <w:color w:val="auto"/>
                <w:sz w:val="18"/>
                <w:szCs w:val="18"/>
              </w:rPr>
            </w:pPr>
            <w:r>
              <w:rPr>
                <w:rFonts w:hint="eastAsia"/>
                <w:color w:val="auto"/>
                <w:sz w:val="18"/>
                <w:szCs w:val="18"/>
              </w:rPr>
              <w:t>刑法学总论</w:t>
            </w:r>
            <w:r>
              <w:rPr>
                <w:rFonts w:hint="eastAsia"/>
                <w:color w:val="auto"/>
                <w:sz w:val="18"/>
                <w:szCs w:val="18"/>
              </w:rPr>
              <w:br w:type="textWrapping"/>
            </w:r>
            <w:r>
              <w:rPr>
                <w:rFonts w:hint="eastAsia"/>
                <w:color w:val="auto"/>
                <w:sz w:val="18"/>
                <w:szCs w:val="18"/>
              </w:rPr>
              <w:t>Criminal Law Generals</w:t>
            </w:r>
          </w:p>
        </w:tc>
        <w:tc>
          <w:tcPr>
            <w:tcW w:w="550" w:type="dxa"/>
            <w:gridSpan w:val="2"/>
            <w:vAlign w:val="center"/>
          </w:tcPr>
          <w:p w14:paraId="44A3BDA5">
            <w:pPr>
              <w:spacing w:line="200" w:lineRule="exact"/>
              <w:rPr>
                <w:color w:val="auto"/>
                <w:sz w:val="18"/>
                <w:szCs w:val="18"/>
              </w:rPr>
            </w:pPr>
            <w:r>
              <w:rPr>
                <w:color w:val="auto"/>
                <w:sz w:val="18"/>
                <w:szCs w:val="18"/>
              </w:rPr>
              <w:t>4</w:t>
            </w:r>
          </w:p>
        </w:tc>
        <w:tc>
          <w:tcPr>
            <w:tcW w:w="702" w:type="dxa"/>
            <w:gridSpan w:val="2"/>
            <w:vAlign w:val="center"/>
          </w:tcPr>
          <w:p w14:paraId="2FCE8B9A">
            <w:pPr>
              <w:spacing w:line="200" w:lineRule="exact"/>
              <w:rPr>
                <w:color w:val="auto"/>
                <w:sz w:val="18"/>
                <w:szCs w:val="18"/>
              </w:rPr>
            </w:pPr>
            <w:r>
              <w:rPr>
                <w:color w:val="auto"/>
                <w:sz w:val="18"/>
                <w:szCs w:val="18"/>
              </w:rPr>
              <w:t>56</w:t>
            </w:r>
          </w:p>
        </w:tc>
        <w:tc>
          <w:tcPr>
            <w:tcW w:w="686" w:type="dxa"/>
            <w:gridSpan w:val="2"/>
            <w:vAlign w:val="center"/>
          </w:tcPr>
          <w:p w14:paraId="45457D19">
            <w:pPr>
              <w:spacing w:line="200" w:lineRule="exact"/>
              <w:rPr>
                <w:color w:val="auto"/>
                <w:sz w:val="18"/>
                <w:szCs w:val="18"/>
              </w:rPr>
            </w:pPr>
            <w:r>
              <w:rPr>
                <w:rFonts w:hint="eastAsia"/>
                <w:color w:val="auto"/>
                <w:sz w:val="18"/>
                <w:szCs w:val="18"/>
              </w:rPr>
              <w:t>8</w:t>
            </w:r>
          </w:p>
        </w:tc>
        <w:tc>
          <w:tcPr>
            <w:tcW w:w="652" w:type="dxa"/>
            <w:vAlign w:val="center"/>
          </w:tcPr>
          <w:p w14:paraId="0E772E3D">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14:paraId="0705387A">
            <w:pPr>
              <w:spacing w:line="200" w:lineRule="exact"/>
              <w:rPr>
                <w:color w:val="auto"/>
                <w:sz w:val="18"/>
                <w:szCs w:val="18"/>
              </w:rPr>
            </w:pPr>
            <w:r>
              <w:rPr>
                <w:color w:val="auto"/>
                <w:sz w:val="18"/>
                <w:szCs w:val="18"/>
              </w:rPr>
              <w:t>　</w:t>
            </w:r>
          </w:p>
        </w:tc>
      </w:tr>
      <w:tr w14:paraId="0315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34ED6C3">
            <w:pPr>
              <w:spacing w:line="200" w:lineRule="exact"/>
              <w:rPr>
                <w:color w:val="auto"/>
                <w:sz w:val="18"/>
                <w:szCs w:val="18"/>
              </w:rPr>
            </w:pPr>
          </w:p>
        </w:tc>
        <w:tc>
          <w:tcPr>
            <w:tcW w:w="910" w:type="dxa"/>
            <w:vMerge w:val="continue"/>
            <w:vAlign w:val="center"/>
          </w:tcPr>
          <w:p w14:paraId="66EDBBB3">
            <w:pPr>
              <w:spacing w:line="200" w:lineRule="exact"/>
              <w:rPr>
                <w:color w:val="auto"/>
                <w:sz w:val="18"/>
                <w:szCs w:val="18"/>
              </w:rPr>
            </w:pPr>
          </w:p>
        </w:tc>
        <w:tc>
          <w:tcPr>
            <w:tcW w:w="1205" w:type="dxa"/>
            <w:vAlign w:val="center"/>
          </w:tcPr>
          <w:p w14:paraId="24428E39">
            <w:pPr>
              <w:spacing w:line="200" w:lineRule="exact"/>
              <w:rPr>
                <w:color w:val="auto"/>
                <w:sz w:val="18"/>
                <w:szCs w:val="18"/>
              </w:rPr>
            </w:pPr>
            <w:r>
              <w:rPr>
                <w:rFonts w:hint="eastAsia"/>
                <w:color w:val="auto"/>
                <w:sz w:val="18"/>
                <w:szCs w:val="18"/>
              </w:rPr>
              <w:t>211718019</w:t>
            </w:r>
          </w:p>
        </w:tc>
        <w:tc>
          <w:tcPr>
            <w:tcW w:w="3408" w:type="dxa"/>
            <w:gridSpan w:val="2"/>
            <w:noWrap/>
            <w:vAlign w:val="center"/>
          </w:tcPr>
          <w:p w14:paraId="0B146E56">
            <w:pPr>
              <w:spacing w:line="200" w:lineRule="exact"/>
              <w:rPr>
                <w:color w:val="auto"/>
                <w:sz w:val="18"/>
                <w:szCs w:val="18"/>
              </w:rPr>
            </w:pPr>
            <w:r>
              <w:rPr>
                <w:rFonts w:hint="eastAsia"/>
                <w:color w:val="auto"/>
                <w:sz w:val="18"/>
                <w:szCs w:val="18"/>
              </w:rPr>
              <w:t>刑事诉讼法学</w:t>
            </w:r>
            <w:r>
              <w:rPr>
                <w:rFonts w:hint="eastAsia"/>
                <w:color w:val="auto"/>
                <w:sz w:val="18"/>
                <w:szCs w:val="18"/>
              </w:rPr>
              <w:br w:type="textWrapping"/>
            </w:r>
            <w:r>
              <w:rPr>
                <w:rFonts w:hint="eastAsia"/>
                <w:color w:val="auto"/>
                <w:sz w:val="18"/>
                <w:szCs w:val="18"/>
              </w:rPr>
              <w:t>Criminal Procedure Law</w:t>
            </w:r>
          </w:p>
        </w:tc>
        <w:tc>
          <w:tcPr>
            <w:tcW w:w="550" w:type="dxa"/>
            <w:gridSpan w:val="2"/>
            <w:vAlign w:val="center"/>
          </w:tcPr>
          <w:p w14:paraId="0FF216B9">
            <w:pPr>
              <w:spacing w:line="200" w:lineRule="exact"/>
              <w:rPr>
                <w:color w:val="auto"/>
                <w:sz w:val="18"/>
                <w:szCs w:val="18"/>
              </w:rPr>
            </w:pPr>
            <w:r>
              <w:rPr>
                <w:color w:val="auto"/>
                <w:sz w:val="18"/>
                <w:szCs w:val="18"/>
              </w:rPr>
              <w:t>3.5</w:t>
            </w:r>
          </w:p>
        </w:tc>
        <w:tc>
          <w:tcPr>
            <w:tcW w:w="702" w:type="dxa"/>
            <w:gridSpan w:val="2"/>
            <w:vAlign w:val="center"/>
          </w:tcPr>
          <w:p w14:paraId="417F42F9">
            <w:pPr>
              <w:spacing w:line="200" w:lineRule="exact"/>
              <w:rPr>
                <w:color w:val="auto"/>
                <w:sz w:val="18"/>
                <w:szCs w:val="18"/>
              </w:rPr>
            </w:pPr>
            <w:r>
              <w:rPr>
                <w:color w:val="auto"/>
                <w:sz w:val="18"/>
                <w:szCs w:val="18"/>
              </w:rPr>
              <w:t>48</w:t>
            </w:r>
          </w:p>
        </w:tc>
        <w:tc>
          <w:tcPr>
            <w:tcW w:w="686" w:type="dxa"/>
            <w:gridSpan w:val="2"/>
            <w:vAlign w:val="center"/>
          </w:tcPr>
          <w:p w14:paraId="01FD11E3">
            <w:pPr>
              <w:spacing w:line="200" w:lineRule="exact"/>
              <w:rPr>
                <w:color w:val="auto"/>
                <w:sz w:val="18"/>
                <w:szCs w:val="18"/>
              </w:rPr>
            </w:pPr>
            <w:r>
              <w:rPr>
                <w:rFonts w:hint="eastAsia"/>
                <w:color w:val="auto"/>
                <w:sz w:val="18"/>
                <w:szCs w:val="18"/>
              </w:rPr>
              <w:t>8</w:t>
            </w:r>
          </w:p>
        </w:tc>
        <w:tc>
          <w:tcPr>
            <w:tcW w:w="652" w:type="dxa"/>
            <w:vAlign w:val="center"/>
          </w:tcPr>
          <w:p w14:paraId="7BAB0521">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14:paraId="4E70573C">
            <w:pPr>
              <w:spacing w:line="200" w:lineRule="exact"/>
              <w:rPr>
                <w:color w:val="auto"/>
                <w:sz w:val="18"/>
                <w:szCs w:val="18"/>
              </w:rPr>
            </w:pPr>
          </w:p>
        </w:tc>
      </w:tr>
      <w:tr w14:paraId="406B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1E120F72">
            <w:pPr>
              <w:spacing w:line="200" w:lineRule="exact"/>
              <w:rPr>
                <w:color w:val="auto"/>
                <w:sz w:val="18"/>
                <w:szCs w:val="18"/>
              </w:rPr>
            </w:pPr>
          </w:p>
        </w:tc>
        <w:tc>
          <w:tcPr>
            <w:tcW w:w="910" w:type="dxa"/>
            <w:vMerge w:val="continue"/>
            <w:vAlign w:val="center"/>
          </w:tcPr>
          <w:p w14:paraId="46266304">
            <w:pPr>
              <w:spacing w:line="200" w:lineRule="exact"/>
              <w:rPr>
                <w:color w:val="auto"/>
                <w:sz w:val="18"/>
                <w:szCs w:val="18"/>
              </w:rPr>
            </w:pPr>
          </w:p>
        </w:tc>
        <w:tc>
          <w:tcPr>
            <w:tcW w:w="1205" w:type="dxa"/>
            <w:vAlign w:val="center"/>
          </w:tcPr>
          <w:p w14:paraId="02B10D9B">
            <w:pPr>
              <w:spacing w:line="200" w:lineRule="exact"/>
              <w:rPr>
                <w:color w:val="auto"/>
                <w:sz w:val="18"/>
                <w:szCs w:val="18"/>
              </w:rPr>
            </w:pPr>
            <w:r>
              <w:rPr>
                <w:rFonts w:hint="eastAsia"/>
                <w:color w:val="auto"/>
                <w:sz w:val="18"/>
                <w:szCs w:val="18"/>
              </w:rPr>
              <w:t>211718020</w:t>
            </w:r>
          </w:p>
        </w:tc>
        <w:tc>
          <w:tcPr>
            <w:tcW w:w="3408" w:type="dxa"/>
            <w:gridSpan w:val="2"/>
            <w:noWrap/>
            <w:vAlign w:val="center"/>
          </w:tcPr>
          <w:p w14:paraId="351DEFFD">
            <w:pPr>
              <w:spacing w:line="200" w:lineRule="exact"/>
              <w:rPr>
                <w:color w:val="auto"/>
                <w:sz w:val="18"/>
                <w:szCs w:val="18"/>
              </w:rPr>
            </w:pPr>
            <w:r>
              <w:rPr>
                <w:rFonts w:hint="eastAsia"/>
                <w:color w:val="auto"/>
                <w:sz w:val="18"/>
                <w:szCs w:val="18"/>
              </w:rPr>
              <w:t>民事诉讼法学</w:t>
            </w:r>
            <w:r>
              <w:rPr>
                <w:rFonts w:hint="eastAsia"/>
                <w:color w:val="auto"/>
                <w:sz w:val="18"/>
                <w:szCs w:val="18"/>
              </w:rPr>
              <w:br w:type="textWrapping"/>
            </w:r>
            <w:r>
              <w:rPr>
                <w:rFonts w:hint="eastAsia"/>
                <w:color w:val="auto"/>
                <w:sz w:val="18"/>
                <w:szCs w:val="18"/>
              </w:rPr>
              <w:t>Civil Procedure</w:t>
            </w:r>
          </w:p>
        </w:tc>
        <w:tc>
          <w:tcPr>
            <w:tcW w:w="550" w:type="dxa"/>
            <w:gridSpan w:val="2"/>
            <w:vAlign w:val="center"/>
          </w:tcPr>
          <w:p w14:paraId="4288A2A7">
            <w:pPr>
              <w:spacing w:line="200" w:lineRule="exact"/>
              <w:rPr>
                <w:color w:val="auto"/>
                <w:sz w:val="18"/>
                <w:szCs w:val="18"/>
              </w:rPr>
            </w:pPr>
            <w:r>
              <w:rPr>
                <w:color w:val="auto"/>
                <w:sz w:val="18"/>
                <w:szCs w:val="18"/>
              </w:rPr>
              <w:t>3.5</w:t>
            </w:r>
          </w:p>
        </w:tc>
        <w:tc>
          <w:tcPr>
            <w:tcW w:w="702" w:type="dxa"/>
            <w:gridSpan w:val="2"/>
            <w:vAlign w:val="center"/>
          </w:tcPr>
          <w:p w14:paraId="0323C7F3">
            <w:pPr>
              <w:spacing w:line="200" w:lineRule="exact"/>
              <w:rPr>
                <w:color w:val="auto"/>
                <w:sz w:val="18"/>
                <w:szCs w:val="18"/>
              </w:rPr>
            </w:pPr>
            <w:r>
              <w:rPr>
                <w:color w:val="auto"/>
                <w:sz w:val="18"/>
                <w:szCs w:val="18"/>
              </w:rPr>
              <w:t>48</w:t>
            </w:r>
          </w:p>
        </w:tc>
        <w:tc>
          <w:tcPr>
            <w:tcW w:w="686" w:type="dxa"/>
            <w:gridSpan w:val="2"/>
            <w:vAlign w:val="center"/>
          </w:tcPr>
          <w:p w14:paraId="0C58402A">
            <w:pPr>
              <w:spacing w:line="200" w:lineRule="exact"/>
              <w:rPr>
                <w:color w:val="auto"/>
                <w:sz w:val="18"/>
                <w:szCs w:val="18"/>
              </w:rPr>
            </w:pPr>
            <w:r>
              <w:rPr>
                <w:rFonts w:hint="eastAsia"/>
                <w:color w:val="auto"/>
                <w:sz w:val="18"/>
                <w:szCs w:val="18"/>
              </w:rPr>
              <w:t>8</w:t>
            </w:r>
          </w:p>
        </w:tc>
        <w:tc>
          <w:tcPr>
            <w:tcW w:w="652" w:type="dxa"/>
            <w:vAlign w:val="center"/>
          </w:tcPr>
          <w:p w14:paraId="1B5F8ADC">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14:paraId="5F74A5AB">
            <w:pPr>
              <w:spacing w:line="200" w:lineRule="exact"/>
              <w:rPr>
                <w:color w:val="auto"/>
                <w:sz w:val="18"/>
                <w:szCs w:val="18"/>
              </w:rPr>
            </w:pPr>
          </w:p>
        </w:tc>
      </w:tr>
      <w:tr w14:paraId="7C75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517C8C96">
            <w:pPr>
              <w:spacing w:line="200" w:lineRule="exact"/>
              <w:rPr>
                <w:color w:val="auto"/>
                <w:sz w:val="18"/>
                <w:szCs w:val="18"/>
              </w:rPr>
            </w:pPr>
          </w:p>
        </w:tc>
        <w:tc>
          <w:tcPr>
            <w:tcW w:w="910" w:type="dxa"/>
            <w:vMerge w:val="continue"/>
            <w:vAlign w:val="center"/>
          </w:tcPr>
          <w:p w14:paraId="537D0710">
            <w:pPr>
              <w:spacing w:line="200" w:lineRule="exact"/>
              <w:rPr>
                <w:color w:val="auto"/>
                <w:sz w:val="18"/>
                <w:szCs w:val="18"/>
              </w:rPr>
            </w:pPr>
          </w:p>
        </w:tc>
        <w:tc>
          <w:tcPr>
            <w:tcW w:w="1205" w:type="dxa"/>
            <w:vAlign w:val="center"/>
          </w:tcPr>
          <w:p w14:paraId="66A8C8C5">
            <w:pPr>
              <w:spacing w:line="200" w:lineRule="exact"/>
              <w:rPr>
                <w:color w:val="auto"/>
                <w:sz w:val="18"/>
                <w:szCs w:val="18"/>
              </w:rPr>
            </w:pPr>
            <w:r>
              <w:rPr>
                <w:rFonts w:hint="eastAsia"/>
                <w:color w:val="auto"/>
                <w:sz w:val="18"/>
                <w:szCs w:val="18"/>
              </w:rPr>
              <w:t>211718015</w:t>
            </w:r>
          </w:p>
        </w:tc>
        <w:tc>
          <w:tcPr>
            <w:tcW w:w="3408" w:type="dxa"/>
            <w:gridSpan w:val="2"/>
            <w:noWrap/>
            <w:vAlign w:val="center"/>
          </w:tcPr>
          <w:p w14:paraId="385688CC">
            <w:pPr>
              <w:spacing w:line="200" w:lineRule="exact"/>
              <w:rPr>
                <w:color w:val="auto"/>
                <w:sz w:val="18"/>
                <w:szCs w:val="18"/>
              </w:rPr>
            </w:pPr>
            <w:r>
              <w:rPr>
                <w:rFonts w:hint="eastAsia"/>
                <w:color w:val="auto"/>
                <w:sz w:val="18"/>
                <w:szCs w:val="18"/>
              </w:rPr>
              <w:t>物权法</w:t>
            </w:r>
            <w:r>
              <w:rPr>
                <w:rFonts w:hint="eastAsia"/>
                <w:color w:val="auto"/>
                <w:sz w:val="18"/>
                <w:szCs w:val="18"/>
              </w:rPr>
              <w:br w:type="textWrapping"/>
            </w:r>
            <w:r>
              <w:rPr>
                <w:rFonts w:hint="eastAsia"/>
                <w:color w:val="auto"/>
                <w:sz w:val="18"/>
                <w:szCs w:val="18"/>
              </w:rPr>
              <w:t>Property Law</w:t>
            </w:r>
          </w:p>
        </w:tc>
        <w:tc>
          <w:tcPr>
            <w:tcW w:w="550" w:type="dxa"/>
            <w:gridSpan w:val="2"/>
            <w:vAlign w:val="center"/>
          </w:tcPr>
          <w:p w14:paraId="4C3A4E8C">
            <w:pPr>
              <w:spacing w:line="200" w:lineRule="exact"/>
              <w:rPr>
                <w:color w:val="auto"/>
                <w:sz w:val="18"/>
                <w:szCs w:val="18"/>
              </w:rPr>
            </w:pPr>
            <w:r>
              <w:rPr>
                <w:color w:val="auto"/>
                <w:sz w:val="18"/>
                <w:szCs w:val="18"/>
              </w:rPr>
              <w:t>2.5</w:t>
            </w:r>
          </w:p>
        </w:tc>
        <w:tc>
          <w:tcPr>
            <w:tcW w:w="702" w:type="dxa"/>
            <w:gridSpan w:val="2"/>
            <w:vAlign w:val="center"/>
          </w:tcPr>
          <w:p w14:paraId="0C5612AA">
            <w:pPr>
              <w:spacing w:line="200" w:lineRule="exact"/>
              <w:rPr>
                <w:color w:val="auto"/>
                <w:sz w:val="18"/>
                <w:szCs w:val="18"/>
              </w:rPr>
            </w:pPr>
            <w:r>
              <w:rPr>
                <w:color w:val="auto"/>
                <w:sz w:val="18"/>
                <w:szCs w:val="18"/>
              </w:rPr>
              <w:t>40</w:t>
            </w:r>
          </w:p>
        </w:tc>
        <w:tc>
          <w:tcPr>
            <w:tcW w:w="686" w:type="dxa"/>
            <w:gridSpan w:val="2"/>
            <w:vAlign w:val="center"/>
          </w:tcPr>
          <w:p w14:paraId="5B0C03F6">
            <w:pPr>
              <w:spacing w:line="200" w:lineRule="exact"/>
              <w:rPr>
                <w:color w:val="auto"/>
                <w:sz w:val="18"/>
                <w:szCs w:val="18"/>
              </w:rPr>
            </w:pPr>
          </w:p>
        </w:tc>
        <w:tc>
          <w:tcPr>
            <w:tcW w:w="652" w:type="dxa"/>
            <w:vAlign w:val="center"/>
          </w:tcPr>
          <w:p w14:paraId="2B7D4FB0">
            <w:pPr>
              <w:spacing w:line="200" w:lineRule="exact"/>
              <w:rPr>
                <w:rFonts w:hint="default" w:eastAsia="宋体"/>
                <w:color w:val="auto"/>
                <w:sz w:val="18"/>
                <w:szCs w:val="18"/>
                <w:lang w:val="en-US" w:eastAsia="zh-CN"/>
              </w:rPr>
            </w:pPr>
            <w:r>
              <w:rPr>
                <w:rFonts w:hint="eastAsia"/>
                <w:color w:val="auto"/>
                <w:sz w:val="18"/>
                <w:szCs w:val="18"/>
                <w:lang w:val="en-US" w:eastAsia="zh-CN"/>
              </w:rPr>
              <w:t>1</w:t>
            </w:r>
          </w:p>
        </w:tc>
        <w:tc>
          <w:tcPr>
            <w:tcW w:w="1237" w:type="dxa"/>
            <w:noWrap/>
            <w:vAlign w:val="center"/>
          </w:tcPr>
          <w:p w14:paraId="583A3734">
            <w:pPr>
              <w:spacing w:line="200" w:lineRule="exact"/>
              <w:rPr>
                <w:color w:val="auto"/>
                <w:sz w:val="18"/>
                <w:szCs w:val="18"/>
              </w:rPr>
            </w:pPr>
          </w:p>
        </w:tc>
      </w:tr>
      <w:tr w14:paraId="1178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615F1E4">
            <w:pPr>
              <w:spacing w:line="200" w:lineRule="exact"/>
              <w:rPr>
                <w:color w:val="auto"/>
                <w:sz w:val="18"/>
                <w:szCs w:val="18"/>
              </w:rPr>
            </w:pPr>
          </w:p>
        </w:tc>
        <w:tc>
          <w:tcPr>
            <w:tcW w:w="910" w:type="dxa"/>
            <w:vMerge w:val="continue"/>
            <w:vAlign w:val="center"/>
          </w:tcPr>
          <w:p w14:paraId="5E50C4A2">
            <w:pPr>
              <w:spacing w:line="200" w:lineRule="exact"/>
              <w:rPr>
                <w:color w:val="auto"/>
                <w:sz w:val="18"/>
                <w:szCs w:val="18"/>
              </w:rPr>
            </w:pPr>
          </w:p>
        </w:tc>
        <w:tc>
          <w:tcPr>
            <w:tcW w:w="1205" w:type="dxa"/>
            <w:vAlign w:val="center"/>
          </w:tcPr>
          <w:p w14:paraId="60C820EC">
            <w:pPr>
              <w:spacing w:line="200" w:lineRule="exact"/>
              <w:rPr>
                <w:color w:val="auto"/>
                <w:sz w:val="18"/>
                <w:szCs w:val="18"/>
              </w:rPr>
            </w:pPr>
            <w:r>
              <w:rPr>
                <w:rFonts w:hint="eastAsia"/>
                <w:color w:val="auto"/>
                <w:sz w:val="18"/>
                <w:szCs w:val="18"/>
              </w:rPr>
              <w:t>211718014</w:t>
            </w:r>
          </w:p>
        </w:tc>
        <w:tc>
          <w:tcPr>
            <w:tcW w:w="3408" w:type="dxa"/>
            <w:gridSpan w:val="2"/>
            <w:noWrap/>
            <w:vAlign w:val="center"/>
          </w:tcPr>
          <w:p w14:paraId="373CDAAA">
            <w:pPr>
              <w:spacing w:line="200" w:lineRule="exact"/>
              <w:rPr>
                <w:color w:val="auto"/>
                <w:sz w:val="18"/>
                <w:szCs w:val="18"/>
              </w:rPr>
            </w:pPr>
            <w:r>
              <w:rPr>
                <w:rFonts w:hint="eastAsia"/>
                <w:color w:val="auto"/>
                <w:sz w:val="18"/>
                <w:szCs w:val="18"/>
              </w:rPr>
              <w:t>刑法学分论</w:t>
            </w:r>
            <w:r>
              <w:rPr>
                <w:rFonts w:hint="eastAsia"/>
                <w:color w:val="auto"/>
                <w:sz w:val="18"/>
                <w:szCs w:val="18"/>
              </w:rPr>
              <w:br w:type="textWrapping"/>
            </w:r>
            <w:r>
              <w:rPr>
                <w:rFonts w:hint="eastAsia"/>
                <w:color w:val="auto"/>
                <w:sz w:val="18"/>
                <w:szCs w:val="18"/>
              </w:rPr>
              <w:t>Criminal Law Particulars</w:t>
            </w:r>
          </w:p>
        </w:tc>
        <w:tc>
          <w:tcPr>
            <w:tcW w:w="550" w:type="dxa"/>
            <w:gridSpan w:val="2"/>
            <w:vAlign w:val="center"/>
          </w:tcPr>
          <w:p w14:paraId="150C2C2A">
            <w:pPr>
              <w:spacing w:line="200" w:lineRule="exact"/>
              <w:rPr>
                <w:color w:val="auto"/>
                <w:sz w:val="18"/>
                <w:szCs w:val="18"/>
              </w:rPr>
            </w:pPr>
            <w:r>
              <w:rPr>
                <w:color w:val="auto"/>
                <w:sz w:val="18"/>
                <w:szCs w:val="18"/>
              </w:rPr>
              <w:t>3</w:t>
            </w:r>
          </w:p>
        </w:tc>
        <w:tc>
          <w:tcPr>
            <w:tcW w:w="702" w:type="dxa"/>
            <w:gridSpan w:val="2"/>
            <w:vAlign w:val="center"/>
          </w:tcPr>
          <w:p w14:paraId="0A8D444C">
            <w:pPr>
              <w:spacing w:line="200" w:lineRule="exact"/>
              <w:rPr>
                <w:color w:val="auto"/>
                <w:sz w:val="18"/>
                <w:szCs w:val="18"/>
              </w:rPr>
            </w:pPr>
            <w:r>
              <w:rPr>
                <w:color w:val="auto"/>
                <w:sz w:val="18"/>
                <w:szCs w:val="18"/>
              </w:rPr>
              <w:t>40</w:t>
            </w:r>
          </w:p>
        </w:tc>
        <w:tc>
          <w:tcPr>
            <w:tcW w:w="686" w:type="dxa"/>
            <w:gridSpan w:val="2"/>
            <w:vAlign w:val="center"/>
          </w:tcPr>
          <w:p w14:paraId="0FF12E8B">
            <w:pPr>
              <w:spacing w:line="200" w:lineRule="exact"/>
              <w:rPr>
                <w:color w:val="auto"/>
                <w:sz w:val="18"/>
                <w:szCs w:val="18"/>
              </w:rPr>
            </w:pPr>
            <w:r>
              <w:rPr>
                <w:rFonts w:hint="eastAsia"/>
                <w:color w:val="auto"/>
                <w:sz w:val="18"/>
                <w:szCs w:val="18"/>
              </w:rPr>
              <w:t>8</w:t>
            </w:r>
          </w:p>
        </w:tc>
        <w:tc>
          <w:tcPr>
            <w:tcW w:w="652" w:type="dxa"/>
            <w:vAlign w:val="center"/>
          </w:tcPr>
          <w:p w14:paraId="61E8E013">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14:paraId="2778A1F3">
            <w:pPr>
              <w:spacing w:line="200" w:lineRule="exact"/>
              <w:rPr>
                <w:color w:val="auto"/>
                <w:sz w:val="18"/>
                <w:szCs w:val="18"/>
              </w:rPr>
            </w:pPr>
          </w:p>
        </w:tc>
      </w:tr>
      <w:tr w14:paraId="1DEB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6244040D">
            <w:pPr>
              <w:spacing w:line="200" w:lineRule="exact"/>
              <w:rPr>
                <w:color w:val="auto"/>
                <w:sz w:val="18"/>
                <w:szCs w:val="18"/>
              </w:rPr>
            </w:pPr>
          </w:p>
        </w:tc>
        <w:tc>
          <w:tcPr>
            <w:tcW w:w="910" w:type="dxa"/>
            <w:vMerge w:val="continue"/>
            <w:vAlign w:val="center"/>
          </w:tcPr>
          <w:p w14:paraId="69DA5B84">
            <w:pPr>
              <w:spacing w:line="200" w:lineRule="exact"/>
              <w:rPr>
                <w:color w:val="auto"/>
                <w:sz w:val="18"/>
                <w:szCs w:val="18"/>
              </w:rPr>
            </w:pPr>
          </w:p>
        </w:tc>
        <w:tc>
          <w:tcPr>
            <w:tcW w:w="1205" w:type="dxa"/>
            <w:vAlign w:val="center"/>
          </w:tcPr>
          <w:p w14:paraId="0FB00802">
            <w:pPr>
              <w:spacing w:line="200" w:lineRule="exact"/>
              <w:rPr>
                <w:color w:val="auto"/>
                <w:sz w:val="18"/>
                <w:szCs w:val="18"/>
              </w:rPr>
            </w:pPr>
            <w:r>
              <w:rPr>
                <w:color w:val="auto"/>
                <w:sz w:val="18"/>
                <w:szCs w:val="18"/>
              </w:rPr>
              <w:t>应修学分小计</w:t>
            </w:r>
          </w:p>
        </w:tc>
        <w:tc>
          <w:tcPr>
            <w:tcW w:w="5998" w:type="dxa"/>
            <w:gridSpan w:val="9"/>
            <w:noWrap/>
            <w:vAlign w:val="center"/>
          </w:tcPr>
          <w:p w14:paraId="3CE3225E">
            <w:pPr>
              <w:spacing w:line="200" w:lineRule="exact"/>
              <w:rPr>
                <w:rFonts w:hint="default" w:eastAsia="宋体"/>
                <w:color w:val="auto"/>
                <w:sz w:val="18"/>
                <w:szCs w:val="18"/>
                <w:lang w:val="en-US" w:eastAsia="zh-CN"/>
              </w:rPr>
            </w:pPr>
            <w:r>
              <w:rPr>
                <w:color w:val="auto"/>
                <w:sz w:val="18"/>
                <w:szCs w:val="18"/>
              </w:rPr>
              <w:t>　</w:t>
            </w:r>
            <w:r>
              <w:rPr>
                <w:rFonts w:hint="eastAsia"/>
                <w:color w:val="auto"/>
                <w:sz w:val="18"/>
                <w:szCs w:val="18"/>
                <w:lang w:val="en-US" w:eastAsia="zh-CN"/>
              </w:rPr>
              <w:t>26</w:t>
            </w:r>
          </w:p>
        </w:tc>
        <w:tc>
          <w:tcPr>
            <w:tcW w:w="1237" w:type="dxa"/>
            <w:noWrap/>
            <w:vAlign w:val="center"/>
          </w:tcPr>
          <w:p w14:paraId="4D7768FD">
            <w:pPr>
              <w:spacing w:line="200" w:lineRule="exact"/>
              <w:rPr>
                <w:color w:val="auto"/>
                <w:sz w:val="18"/>
                <w:szCs w:val="18"/>
              </w:rPr>
            </w:pPr>
          </w:p>
        </w:tc>
      </w:tr>
      <w:tr w14:paraId="5A56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7004F91">
            <w:pPr>
              <w:spacing w:line="200" w:lineRule="exact"/>
              <w:rPr>
                <w:color w:val="auto"/>
                <w:sz w:val="18"/>
                <w:szCs w:val="18"/>
              </w:rPr>
            </w:pPr>
          </w:p>
        </w:tc>
        <w:tc>
          <w:tcPr>
            <w:tcW w:w="910" w:type="dxa"/>
            <w:vMerge w:val="restart"/>
            <w:vAlign w:val="center"/>
          </w:tcPr>
          <w:p w14:paraId="000D860C">
            <w:pPr>
              <w:spacing w:line="200" w:lineRule="exact"/>
              <w:rPr>
                <w:color w:val="auto"/>
                <w:sz w:val="18"/>
                <w:szCs w:val="18"/>
              </w:rPr>
            </w:pPr>
            <w:r>
              <w:rPr>
                <w:rFonts w:hint="eastAsia"/>
                <w:color w:val="auto"/>
                <w:sz w:val="18"/>
                <w:szCs w:val="18"/>
              </w:rPr>
              <w:t>专业必修</w:t>
            </w:r>
          </w:p>
        </w:tc>
        <w:tc>
          <w:tcPr>
            <w:tcW w:w="1205" w:type="dxa"/>
            <w:vAlign w:val="center"/>
          </w:tcPr>
          <w:p w14:paraId="79191B87">
            <w:pPr>
              <w:spacing w:line="200" w:lineRule="exact"/>
              <w:rPr>
                <w:color w:val="auto"/>
                <w:sz w:val="18"/>
                <w:szCs w:val="18"/>
              </w:rPr>
            </w:pPr>
            <w:r>
              <w:rPr>
                <w:rFonts w:hint="eastAsia"/>
                <w:color w:val="auto"/>
                <w:sz w:val="18"/>
                <w:szCs w:val="18"/>
              </w:rPr>
              <w:t>211718018</w:t>
            </w:r>
          </w:p>
        </w:tc>
        <w:tc>
          <w:tcPr>
            <w:tcW w:w="3408" w:type="dxa"/>
            <w:gridSpan w:val="2"/>
            <w:vAlign w:val="center"/>
          </w:tcPr>
          <w:p w14:paraId="517541B4">
            <w:pPr>
              <w:spacing w:line="200" w:lineRule="exact"/>
              <w:rPr>
                <w:color w:val="auto"/>
                <w:sz w:val="18"/>
                <w:szCs w:val="18"/>
              </w:rPr>
            </w:pPr>
            <w:r>
              <w:rPr>
                <w:rFonts w:hint="eastAsia"/>
                <w:color w:val="auto"/>
                <w:sz w:val="18"/>
                <w:szCs w:val="18"/>
              </w:rPr>
              <w:t>商法学</w:t>
            </w:r>
            <w:r>
              <w:rPr>
                <w:rFonts w:hint="eastAsia"/>
                <w:color w:val="auto"/>
                <w:sz w:val="18"/>
                <w:szCs w:val="18"/>
              </w:rPr>
              <w:br w:type="textWrapping"/>
            </w:r>
            <w:r>
              <w:rPr>
                <w:rFonts w:hint="eastAsia"/>
                <w:color w:val="auto"/>
                <w:sz w:val="18"/>
                <w:szCs w:val="18"/>
              </w:rPr>
              <w:t>Commercial Law</w:t>
            </w:r>
          </w:p>
        </w:tc>
        <w:tc>
          <w:tcPr>
            <w:tcW w:w="550" w:type="dxa"/>
            <w:gridSpan w:val="2"/>
            <w:vAlign w:val="center"/>
          </w:tcPr>
          <w:p w14:paraId="62DD08BC">
            <w:pPr>
              <w:spacing w:line="200" w:lineRule="exact"/>
              <w:rPr>
                <w:color w:val="auto"/>
                <w:sz w:val="18"/>
                <w:szCs w:val="18"/>
              </w:rPr>
            </w:pPr>
            <w:r>
              <w:rPr>
                <w:rFonts w:hint="eastAsia"/>
                <w:color w:val="auto"/>
                <w:sz w:val="18"/>
                <w:szCs w:val="18"/>
              </w:rPr>
              <w:t>3</w:t>
            </w:r>
          </w:p>
        </w:tc>
        <w:tc>
          <w:tcPr>
            <w:tcW w:w="702" w:type="dxa"/>
            <w:gridSpan w:val="2"/>
            <w:vAlign w:val="center"/>
          </w:tcPr>
          <w:p w14:paraId="626C3152">
            <w:pPr>
              <w:spacing w:line="200" w:lineRule="exact"/>
              <w:rPr>
                <w:color w:val="auto"/>
                <w:sz w:val="18"/>
                <w:szCs w:val="18"/>
              </w:rPr>
            </w:pPr>
            <w:r>
              <w:rPr>
                <w:rFonts w:hint="eastAsia"/>
                <w:color w:val="auto"/>
                <w:sz w:val="18"/>
                <w:szCs w:val="18"/>
              </w:rPr>
              <w:t>40</w:t>
            </w:r>
          </w:p>
        </w:tc>
        <w:tc>
          <w:tcPr>
            <w:tcW w:w="686" w:type="dxa"/>
            <w:gridSpan w:val="2"/>
            <w:vAlign w:val="center"/>
          </w:tcPr>
          <w:p w14:paraId="048184EF">
            <w:pPr>
              <w:spacing w:line="200" w:lineRule="exact"/>
              <w:rPr>
                <w:color w:val="auto"/>
                <w:sz w:val="18"/>
                <w:szCs w:val="18"/>
              </w:rPr>
            </w:pPr>
            <w:r>
              <w:rPr>
                <w:rFonts w:hint="eastAsia"/>
                <w:color w:val="auto"/>
                <w:sz w:val="18"/>
                <w:szCs w:val="18"/>
              </w:rPr>
              <w:t>8</w:t>
            </w:r>
          </w:p>
        </w:tc>
        <w:tc>
          <w:tcPr>
            <w:tcW w:w="652" w:type="dxa"/>
            <w:vAlign w:val="center"/>
          </w:tcPr>
          <w:p w14:paraId="7E320557">
            <w:pPr>
              <w:spacing w:line="200" w:lineRule="exact"/>
              <w:rPr>
                <w:color w:val="auto"/>
                <w:sz w:val="18"/>
                <w:szCs w:val="18"/>
              </w:rPr>
            </w:pPr>
            <w:r>
              <w:rPr>
                <w:rFonts w:hint="eastAsia"/>
                <w:color w:val="auto"/>
                <w:sz w:val="18"/>
                <w:szCs w:val="18"/>
              </w:rPr>
              <w:t>3</w:t>
            </w:r>
          </w:p>
        </w:tc>
        <w:tc>
          <w:tcPr>
            <w:tcW w:w="1237" w:type="dxa"/>
            <w:vAlign w:val="center"/>
          </w:tcPr>
          <w:p w14:paraId="220D844D">
            <w:pPr>
              <w:spacing w:line="200" w:lineRule="exact"/>
              <w:rPr>
                <w:color w:val="auto"/>
                <w:sz w:val="18"/>
                <w:szCs w:val="18"/>
              </w:rPr>
            </w:pPr>
            <w:r>
              <w:rPr>
                <w:color w:val="auto"/>
                <w:sz w:val="18"/>
                <w:szCs w:val="18"/>
              </w:rPr>
              <w:t>　</w:t>
            </w:r>
          </w:p>
        </w:tc>
      </w:tr>
      <w:tr w14:paraId="2D98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313630DB">
            <w:pPr>
              <w:spacing w:line="200" w:lineRule="exact"/>
              <w:rPr>
                <w:color w:val="auto"/>
                <w:sz w:val="18"/>
                <w:szCs w:val="18"/>
              </w:rPr>
            </w:pPr>
          </w:p>
        </w:tc>
        <w:tc>
          <w:tcPr>
            <w:tcW w:w="910" w:type="dxa"/>
            <w:vMerge w:val="continue"/>
            <w:vAlign w:val="center"/>
          </w:tcPr>
          <w:p w14:paraId="0C3F9C7D">
            <w:pPr>
              <w:spacing w:line="200" w:lineRule="exact"/>
              <w:rPr>
                <w:color w:val="auto"/>
                <w:sz w:val="18"/>
                <w:szCs w:val="18"/>
              </w:rPr>
            </w:pPr>
          </w:p>
        </w:tc>
        <w:tc>
          <w:tcPr>
            <w:tcW w:w="1205" w:type="dxa"/>
            <w:vAlign w:val="center"/>
          </w:tcPr>
          <w:p w14:paraId="23795ED2">
            <w:pPr>
              <w:spacing w:line="200" w:lineRule="exact"/>
              <w:rPr>
                <w:color w:val="auto"/>
                <w:sz w:val="18"/>
                <w:szCs w:val="18"/>
              </w:rPr>
            </w:pPr>
            <w:r>
              <w:rPr>
                <w:rFonts w:hint="eastAsia"/>
                <w:color w:val="auto"/>
                <w:sz w:val="18"/>
                <w:szCs w:val="18"/>
              </w:rPr>
              <w:t>211718016</w:t>
            </w:r>
          </w:p>
        </w:tc>
        <w:tc>
          <w:tcPr>
            <w:tcW w:w="3408" w:type="dxa"/>
            <w:gridSpan w:val="2"/>
            <w:vAlign w:val="center"/>
          </w:tcPr>
          <w:p w14:paraId="01884724">
            <w:pPr>
              <w:spacing w:line="200" w:lineRule="exact"/>
              <w:rPr>
                <w:color w:val="auto"/>
                <w:sz w:val="18"/>
                <w:szCs w:val="18"/>
              </w:rPr>
            </w:pPr>
            <w:r>
              <w:rPr>
                <w:rFonts w:hint="eastAsia"/>
                <w:color w:val="auto"/>
                <w:sz w:val="18"/>
                <w:szCs w:val="18"/>
              </w:rPr>
              <w:t>债与合同法</w:t>
            </w:r>
            <w:r>
              <w:rPr>
                <w:rFonts w:hint="eastAsia"/>
                <w:color w:val="auto"/>
                <w:sz w:val="18"/>
                <w:szCs w:val="18"/>
              </w:rPr>
              <w:br w:type="textWrapping"/>
            </w:r>
            <w:r>
              <w:rPr>
                <w:rFonts w:hint="eastAsia"/>
                <w:color w:val="auto"/>
                <w:sz w:val="18"/>
                <w:szCs w:val="18"/>
              </w:rPr>
              <w:t>Obligation &amp; Contract Law</w:t>
            </w:r>
          </w:p>
        </w:tc>
        <w:tc>
          <w:tcPr>
            <w:tcW w:w="550" w:type="dxa"/>
            <w:gridSpan w:val="2"/>
            <w:vAlign w:val="center"/>
          </w:tcPr>
          <w:p w14:paraId="09C2AE98">
            <w:pPr>
              <w:spacing w:line="200" w:lineRule="exact"/>
              <w:rPr>
                <w:color w:val="auto"/>
                <w:sz w:val="18"/>
                <w:szCs w:val="18"/>
              </w:rPr>
            </w:pPr>
            <w:r>
              <w:rPr>
                <w:rFonts w:hint="eastAsia"/>
                <w:color w:val="auto"/>
                <w:sz w:val="18"/>
                <w:szCs w:val="18"/>
              </w:rPr>
              <w:t>2.5</w:t>
            </w:r>
          </w:p>
        </w:tc>
        <w:tc>
          <w:tcPr>
            <w:tcW w:w="702" w:type="dxa"/>
            <w:gridSpan w:val="2"/>
            <w:vAlign w:val="center"/>
          </w:tcPr>
          <w:p w14:paraId="46F31CF2">
            <w:pPr>
              <w:spacing w:line="200" w:lineRule="exact"/>
              <w:rPr>
                <w:color w:val="auto"/>
                <w:sz w:val="18"/>
                <w:szCs w:val="18"/>
              </w:rPr>
            </w:pPr>
            <w:r>
              <w:rPr>
                <w:rFonts w:hint="eastAsia"/>
                <w:color w:val="auto"/>
                <w:sz w:val="18"/>
                <w:szCs w:val="18"/>
              </w:rPr>
              <w:t>40</w:t>
            </w:r>
          </w:p>
        </w:tc>
        <w:tc>
          <w:tcPr>
            <w:tcW w:w="686" w:type="dxa"/>
            <w:gridSpan w:val="2"/>
            <w:vAlign w:val="center"/>
          </w:tcPr>
          <w:p w14:paraId="617EB64F">
            <w:pPr>
              <w:spacing w:line="200" w:lineRule="exact"/>
              <w:rPr>
                <w:color w:val="auto"/>
                <w:sz w:val="18"/>
                <w:szCs w:val="18"/>
              </w:rPr>
            </w:pPr>
          </w:p>
        </w:tc>
        <w:tc>
          <w:tcPr>
            <w:tcW w:w="652" w:type="dxa"/>
            <w:vAlign w:val="center"/>
          </w:tcPr>
          <w:p w14:paraId="41C043AD">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vAlign w:val="center"/>
          </w:tcPr>
          <w:p w14:paraId="161C3B55">
            <w:pPr>
              <w:spacing w:line="200" w:lineRule="exact"/>
              <w:rPr>
                <w:color w:val="auto"/>
                <w:sz w:val="18"/>
                <w:szCs w:val="18"/>
              </w:rPr>
            </w:pPr>
          </w:p>
        </w:tc>
      </w:tr>
      <w:tr w14:paraId="237D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306A8542">
            <w:pPr>
              <w:spacing w:line="200" w:lineRule="exact"/>
              <w:rPr>
                <w:color w:val="auto"/>
                <w:sz w:val="18"/>
                <w:szCs w:val="18"/>
              </w:rPr>
            </w:pPr>
          </w:p>
        </w:tc>
        <w:tc>
          <w:tcPr>
            <w:tcW w:w="910" w:type="dxa"/>
            <w:vMerge w:val="continue"/>
            <w:vAlign w:val="center"/>
          </w:tcPr>
          <w:p w14:paraId="5C5D5378">
            <w:pPr>
              <w:spacing w:line="200" w:lineRule="exact"/>
              <w:rPr>
                <w:color w:val="auto"/>
                <w:sz w:val="18"/>
                <w:szCs w:val="18"/>
              </w:rPr>
            </w:pPr>
          </w:p>
        </w:tc>
        <w:tc>
          <w:tcPr>
            <w:tcW w:w="1205" w:type="dxa"/>
            <w:vAlign w:val="center"/>
          </w:tcPr>
          <w:p w14:paraId="1A780142">
            <w:pPr>
              <w:spacing w:line="200" w:lineRule="exact"/>
              <w:rPr>
                <w:color w:val="auto"/>
                <w:sz w:val="18"/>
                <w:szCs w:val="18"/>
              </w:rPr>
            </w:pPr>
            <w:r>
              <w:rPr>
                <w:rFonts w:hint="eastAsia"/>
                <w:color w:val="auto"/>
                <w:sz w:val="18"/>
                <w:szCs w:val="18"/>
              </w:rPr>
              <w:t>211718030</w:t>
            </w:r>
          </w:p>
        </w:tc>
        <w:tc>
          <w:tcPr>
            <w:tcW w:w="3408" w:type="dxa"/>
            <w:gridSpan w:val="2"/>
            <w:vAlign w:val="center"/>
          </w:tcPr>
          <w:p w14:paraId="5F9F47BD">
            <w:pPr>
              <w:spacing w:line="200" w:lineRule="exact"/>
              <w:rPr>
                <w:color w:val="auto"/>
                <w:sz w:val="18"/>
                <w:szCs w:val="18"/>
              </w:rPr>
            </w:pPr>
            <w:r>
              <w:rPr>
                <w:rFonts w:hint="eastAsia"/>
                <w:color w:val="auto"/>
                <w:sz w:val="18"/>
                <w:szCs w:val="18"/>
              </w:rPr>
              <w:t>侵权责任法</w:t>
            </w:r>
            <w:r>
              <w:rPr>
                <w:rFonts w:hint="eastAsia"/>
                <w:color w:val="auto"/>
                <w:sz w:val="18"/>
                <w:szCs w:val="18"/>
              </w:rPr>
              <w:br w:type="textWrapping"/>
            </w:r>
            <w:r>
              <w:rPr>
                <w:rFonts w:hint="eastAsia"/>
                <w:color w:val="auto"/>
                <w:sz w:val="18"/>
                <w:szCs w:val="18"/>
              </w:rPr>
              <w:t>Tort  Law</w:t>
            </w:r>
          </w:p>
        </w:tc>
        <w:tc>
          <w:tcPr>
            <w:tcW w:w="550" w:type="dxa"/>
            <w:gridSpan w:val="2"/>
            <w:vAlign w:val="center"/>
          </w:tcPr>
          <w:p w14:paraId="222A5AA4">
            <w:pPr>
              <w:spacing w:line="200" w:lineRule="exact"/>
              <w:rPr>
                <w:color w:val="auto"/>
                <w:sz w:val="18"/>
                <w:szCs w:val="18"/>
              </w:rPr>
            </w:pPr>
            <w:r>
              <w:rPr>
                <w:rFonts w:hint="eastAsia"/>
                <w:color w:val="auto"/>
                <w:sz w:val="18"/>
                <w:szCs w:val="18"/>
              </w:rPr>
              <w:t>2</w:t>
            </w:r>
          </w:p>
        </w:tc>
        <w:tc>
          <w:tcPr>
            <w:tcW w:w="702" w:type="dxa"/>
            <w:gridSpan w:val="2"/>
            <w:vAlign w:val="center"/>
          </w:tcPr>
          <w:p w14:paraId="378E50C5">
            <w:pPr>
              <w:spacing w:line="200" w:lineRule="exact"/>
              <w:rPr>
                <w:color w:val="auto"/>
                <w:sz w:val="18"/>
                <w:szCs w:val="18"/>
              </w:rPr>
            </w:pPr>
            <w:r>
              <w:rPr>
                <w:rFonts w:hint="eastAsia"/>
                <w:color w:val="auto"/>
                <w:sz w:val="18"/>
                <w:szCs w:val="18"/>
              </w:rPr>
              <w:t>32</w:t>
            </w:r>
          </w:p>
        </w:tc>
        <w:tc>
          <w:tcPr>
            <w:tcW w:w="686" w:type="dxa"/>
            <w:gridSpan w:val="2"/>
            <w:vAlign w:val="center"/>
          </w:tcPr>
          <w:p w14:paraId="2E7A1C11">
            <w:pPr>
              <w:spacing w:line="200" w:lineRule="exact"/>
              <w:rPr>
                <w:color w:val="auto"/>
                <w:sz w:val="18"/>
                <w:szCs w:val="18"/>
              </w:rPr>
            </w:pPr>
          </w:p>
        </w:tc>
        <w:tc>
          <w:tcPr>
            <w:tcW w:w="652" w:type="dxa"/>
            <w:vAlign w:val="center"/>
          </w:tcPr>
          <w:p w14:paraId="7894B231">
            <w:pPr>
              <w:spacing w:line="200" w:lineRule="exact"/>
              <w:rPr>
                <w:rFonts w:hint="default" w:eastAsia="宋体"/>
                <w:color w:val="auto"/>
                <w:sz w:val="18"/>
                <w:szCs w:val="18"/>
                <w:lang w:val="en-US" w:eastAsia="zh-CN"/>
              </w:rPr>
            </w:pPr>
            <w:r>
              <w:rPr>
                <w:rFonts w:hint="eastAsia"/>
                <w:color w:val="auto"/>
                <w:sz w:val="18"/>
                <w:szCs w:val="18"/>
                <w:lang w:val="en-US" w:eastAsia="zh-CN"/>
              </w:rPr>
              <w:t>3</w:t>
            </w:r>
          </w:p>
        </w:tc>
        <w:tc>
          <w:tcPr>
            <w:tcW w:w="1237" w:type="dxa"/>
            <w:vAlign w:val="center"/>
          </w:tcPr>
          <w:p w14:paraId="1D8685DE">
            <w:pPr>
              <w:spacing w:line="200" w:lineRule="exact"/>
              <w:rPr>
                <w:color w:val="auto"/>
                <w:sz w:val="18"/>
                <w:szCs w:val="18"/>
              </w:rPr>
            </w:pPr>
            <w:r>
              <w:rPr>
                <w:color w:val="auto"/>
                <w:sz w:val="18"/>
                <w:szCs w:val="18"/>
              </w:rPr>
              <w:t>　</w:t>
            </w:r>
          </w:p>
        </w:tc>
      </w:tr>
      <w:tr w14:paraId="3F3B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7B9FE7EA">
            <w:pPr>
              <w:spacing w:line="200" w:lineRule="exact"/>
              <w:rPr>
                <w:color w:val="auto"/>
                <w:sz w:val="18"/>
                <w:szCs w:val="18"/>
              </w:rPr>
            </w:pPr>
          </w:p>
          <w:p w14:paraId="41E98725">
            <w:pPr>
              <w:spacing w:line="200" w:lineRule="exact"/>
              <w:rPr>
                <w:color w:val="auto"/>
                <w:sz w:val="18"/>
                <w:szCs w:val="18"/>
              </w:rPr>
            </w:pPr>
          </w:p>
          <w:p w14:paraId="7546EB33">
            <w:pPr>
              <w:spacing w:line="200" w:lineRule="exact"/>
              <w:rPr>
                <w:color w:val="auto"/>
                <w:sz w:val="18"/>
                <w:szCs w:val="18"/>
              </w:rPr>
            </w:pPr>
          </w:p>
          <w:p w14:paraId="05AF96D8">
            <w:pPr>
              <w:spacing w:line="200" w:lineRule="exact"/>
              <w:rPr>
                <w:color w:val="auto"/>
                <w:sz w:val="18"/>
                <w:szCs w:val="18"/>
              </w:rPr>
            </w:pPr>
          </w:p>
          <w:p w14:paraId="181F56F3">
            <w:pPr>
              <w:spacing w:line="200" w:lineRule="exact"/>
              <w:rPr>
                <w:color w:val="auto"/>
                <w:sz w:val="18"/>
                <w:szCs w:val="18"/>
              </w:rPr>
            </w:pPr>
          </w:p>
          <w:p w14:paraId="3524A9FD">
            <w:pPr>
              <w:spacing w:line="200" w:lineRule="exact"/>
              <w:rPr>
                <w:color w:val="auto"/>
                <w:sz w:val="18"/>
                <w:szCs w:val="18"/>
              </w:rPr>
            </w:pPr>
          </w:p>
          <w:p w14:paraId="7722E3DA">
            <w:pPr>
              <w:spacing w:line="200" w:lineRule="exact"/>
              <w:rPr>
                <w:color w:val="auto"/>
                <w:sz w:val="18"/>
                <w:szCs w:val="18"/>
              </w:rPr>
            </w:pPr>
          </w:p>
          <w:p w14:paraId="30D75BBE">
            <w:pPr>
              <w:spacing w:line="200" w:lineRule="exact"/>
              <w:rPr>
                <w:color w:val="auto"/>
                <w:sz w:val="18"/>
                <w:szCs w:val="18"/>
              </w:rPr>
            </w:pPr>
          </w:p>
        </w:tc>
        <w:tc>
          <w:tcPr>
            <w:tcW w:w="910" w:type="dxa"/>
            <w:vMerge w:val="continue"/>
            <w:vAlign w:val="center"/>
          </w:tcPr>
          <w:p w14:paraId="65DA204E">
            <w:pPr>
              <w:spacing w:line="200" w:lineRule="exact"/>
              <w:rPr>
                <w:color w:val="auto"/>
                <w:sz w:val="18"/>
                <w:szCs w:val="18"/>
              </w:rPr>
            </w:pPr>
          </w:p>
        </w:tc>
        <w:tc>
          <w:tcPr>
            <w:tcW w:w="1205" w:type="dxa"/>
            <w:vAlign w:val="center"/>
          </w:tcPr>
          <w:p w14:paraId="09E19B56">
            <w:pPr>
              <w:spacing w:line="200" w:lineRule="exact"/>
              <w:rPr>
                <w:color w:val="auto"/>
                <w:sz w:val="18"/>
                <w:szCs w:val="18"/>
              </w:rPr>
            </w:pPr>
            <w:r>
              <w:rPr>
                <w:rFonts w:hint="eastAsia"/>
                <w:color w:val="auto"/>
                <w:sz w:val="18"/>
                <w:szCs w:val="18"/>
              </w:rPr>
              <w:t>211718017</w:t>
            </w:r>
          </w:p>
        </w:tc>
        <w:tc>
          <w:tcPr>
            <w:tcW w:w="3408" w:type="dxa"/>
            <w:gridSpan w:val="2"/>
            <w:vAlign w:val="center"/>
          </w:tcPr>
          <w:p w14:paraId="56ADE9EF">
            <w:pPr>
              <w:spacing w:line="200" w:lineRule="exact"/>
              <w:rPr>
                <w:color w:val="auto"/>
                <w:sz w:val="18"/>
                <w:szCs w:val="18"/>
              </w:rPr>
            </w:pPr>
            <w:r>
              <w:rPr>
                <w:rFonts w:hint="eastAsia"/>
                <w:color w:val="auto"/>
                <w:sz w:val="18"/>
                <w:szCs w:val="18"/>
              </w:rPr>
              <w:t>劳动与社会保障法学</w:t>
            </w:r>
            <w:r>
              <w:rPr>
                <w:rFonts w:hint="eastAsia"/>
                <w:color w:val="auto"/>
                <w:sz w:val="18"/>
                <w:szCs w:val="18"/>
              </w:rPr>
              <w:br w:type="textWrapping"/>
            </w:r>
            <w:r>
              <w:rPr>
                <w:rFonts w:hint="eastAsia"/>
                <w:color w:val="auto"/>
                <w:sz w:val="18"/>
                <w:szCs w:val="18"/>
              </w:rPr>
              <w:t>Labor &amp; Social Security Law</w:t>
            </w:r>
          </w:p>
        </w:tc>
        <w:tc>
          <w:tcPr>
            <w:tcW w:w="550" w:type="dxa"/>
            <w:gridSpan w:val="2"/>
            <w:vAlign w:val="center"/>
          </w:tcPr>
          <w:p w14:paraId="0455C6C6">
            <w:pPr>
              <w:spacing w:line="200" w:lineRule="exact"/>
              <w:rPr>
                <w:color w:val="auto"/>
                <w:sz w:val="18"/>
                <w:szCs w:val="18"/>
              </w:rPr>
            </w:pPr>
            <w:r>
              <w:rPr>
                <w:color w:val="auto"/>
                <w:sz w:val="18"/>
                <w:szCs w:val="18"/>
              </w:rPr>
              <w:t>3</w:t>
            </w:r>
          </w:p>
        </w:tc>
        <w:tc>
          <w:tcPr>
            <w:tcW w:w="702" w:type="dxa"/>
            <w:gridSpan w:val="2"/>
            <w:vAlign w:val="center"/>
          </w:tcPr>
          <w:p w14:paraId="6AC742B6">
            <w:pPr>
              <w:spacing w:line="200" w:lineRule="exact"/>
              <w:rPr>
                <w:color w:val="auto"/>
                <w:sz w:val="18"/>
                <w:szCs w:val="18"/>
              </w:rPr>
            </w:pPr>
            <w:r>
              <w:rPr>
                <w:color w:val="auto"/>
                <w:sz w:val="18"/>
                <w:szCs w:val="18"/>
              </w:rPr>
              <w:t>40</w:t>
            </w:r>
          </w:p>
        </w:tc>
        <w:tc>
          <w:tcPr>
            <w:tcW w:w="686" w:type="dxa"/>
            <w:gridSpan w:val="2"/>
            <w:vAlign w:val="center"/>
          </w:tcPr>
          <w:p w14:paraId="1A867A30">
            <w:pPr>
              <w:spacing w:line="200" w:lineRule="exact"/>
              <w:rPr>
                <w:color w:val="auto"/>
                <w:sz w:val="18"/>
                <w:szCs w:val="18"/>
              </w:rPr>
            </w:pPr>
            <w:r>
              <w:rPr>
                <w:rFonts w:hint="eastAsia"/>
                <w:color w:val="auto"/>
                <w:sz w:val="18"/>
                <w:szCs w:val="18"/>
              </w:rPr>
              <w:t>8</w:t>
            </w:r>
          </w:p>
        </w:tc>
        <w:tc>
          <w:tcPr>
            <w:tcW w:w="652" w:type="dxa"/>
            <w:vAlign w:val="center"/>
          </w:tcPr>
          <w:p w14:paraId="4EF6BB7A">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14:paraId="40BF4246">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14:paraId="12E0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2D950190">
            <w:pPr>
              <w:spacing w:line="200" w:lineRule="exact"/>
              <w:rPr>
                <w:color w:val="auto"/>
                <w:sz w:val="18"/>
                <w:szCs w:val="18"/>
              </w:rPr>
            </w:pPr>
          </w:p>
        </w:tc>
        <w:tc>
          <w:tcPr>
            <w:tcW w:w="910" w:type="dxa"/>
            <w:vMerge w:val="continue"/>
            <w:vAlign w:val="center"/>
          </w:tcPr>
          <w:p w14:paraId="4206F777">
            <w:pPr>
              <w:spacing w:line="200" w:lineRule="exact"/>
              <w:rPr>
                <w:color w:val="auto"/>
                <w:sz w:val="18"/>
                <w:szCs w:val="18"/>
              </w:rPr>
            </w:pPr>
          </w:p>
        </w:tc>
        <w:tc>
          <w:tcPr>
            <w:tcW w:w="1205" w:type="dxa"/>
            <w:vAlign w:val="center"/>
          </w:tcPr>
          <w:p w14:paraId="1ED20402">
            <w:pPr>
              <w:spacing w:line="200" w:lineRule="exact"/>
              <w:rPr>
                <w:color w:val="auto"/>
                <w:sz w:val="18"/>
                <w:szCs w:val="18"/>
              </w:rPr>
            </w:pPr>
            <w:r>
              <w:rPr>
                <w:rFonts w:hint="eastAsia"/>
                <w:color w:val="auto"/>
                <w:sz w:val="18"/>
                <w:szCs w:val="18"/>
              </w:rPr>
              <w:t>211718021</w:t>
            </w:r>
          </w:p>
        </w:tc>
        <w:tc>
          <w:tcPr>
            <w:tcW w:w="3408" w:type="dxa"/>
            <w:gridSpan w:val="2"/>
            <w:vAlign w:val="center"/>
          </w:tcPr>
          <w:p w14:paraId="6550EC76">
            <w:pPr>
              <w:spacing w:line="200" w:lineRule="exact"/>
              <w:rPr>
                <w:color w:val="auto"/>
                <w:sz w:val="18"/>
                <w:szCs w:val="18"/>
              </w:rPr>
            </w:pPr>
            <w:r>
              <w:rPr>
                <w:rFonts w:hint="eastAsia"/>
                <w:color w:val="auto"/>
                <w:sz w:val="18"/>
                <w:szCs w:val="18"/>
              </w:rPr>
              <w:t>行政法与行政诉讼法学</w:t>
            </w:r>
            <w:r>
              <w:rPr>
                <w:rFonts w:hint="eastAsia"/>
                <w:color w:val="auto"/>
                <w:sz w:val="18"/>
                <w:szCs w:val="18"/>
              </w:rPr>
              <w:br w:type="textWrapping"/>
            </w:r>
            <w:r>
              <w:rPr>
                <w:rFonts w:hint="eastAsia"/>
                <w:color w:val="auto"/>
                <w:sz w:val="18"/>
                <w:szCs w:val="18"/>
              </w:rPr>
              <w:t>Administrative Law &amp; Procedure</w:t>
            </w:r>
          </w:p>
        </w:tc>
        <w:tc>
          <w:tcPr>
            <w:tcW w:w="550" w:type="dxa"/>
            <w:gridSpan w:val="2"/>
            <w:vAlign w:val="center"/>
          </w:tcPr>
          <w:p w14:paraId="229EE246">
            <w:pPr>
              <w:spacing w:line="200" w:lineRule="exact"/>
              <w:rPr>
                <w:color w:val="auto"/>
                <w:sz w:val="18"/>
                <w:szCs w:val="18"/>
              </w:rPr>
            </w:pPr>
            <w:r>
              <w:rPr>
                <w:color w:val="auto"/>
                <w:sz w:val="18"/>
                <w:szCs w:val="18"/>
              </w:rPr>
              <w:t>4</w:t>
            </w:r>
          </w:p>
        </w:tc>
        <w:tc>
          <w:tcPr>
            <w:tcW w:w="702" w:type="dxa"/>
            <w:gridSpan w:val="2"/>
            <w:vAlign w:val="center"/>
          </w:tcPr>
          <w:p w14:paraId="0819DA88">
            <w:pPr>
              <w:spacing w:line="200" w:lineRule="exact"/>
              <w:rPr>
                <w:color w:val="auto"/>
                <w:sz w:val="18"/>
                <w:szCs w:val="18"/>
              </w:rPr>
            </w:pPr>
            <w:r>
              <w:rPr>
                <w:color w:val="auto"/>
                <w:sz w:val="18"/>
                <w:szCs w:val="18"/>
              </w:rPr>
              <w:t>56</w:t>
            </w:r>
          </w:p>
        </w:tc>
        <w:tc>
          <w:tcPr>
            <w:tcW w:w="686" w:type="dxa"/>
            <w:gridSpan w:val="2"/>
            <w:vAlign w:val="center"/>
          </w:tcPr>
          <w:p w14:paraId="4789E00A">
            <w:pPr>
              <w:spacing w:line="200" w:lineRule="exact"/>
              <w:rPr>
                <w:color w:val="auto"/>
                <w:sz w:val="18"/>
                <w:szCs w:val="18"/>
              </w:rPr>
            </w:pPr>
            <w:r>
              <w:rPr>
                <w:rFonts w:hint="eastAsia"/>
                <w:color w:val="auto"/>
                <w:sz w:val="18"/>
                <w:szCs w:val="18"/>
              </w:rPr>
              <w:t>8</w:t>
            </w:r>
          </w:p>
        </w:tc>
        <w:tc>
          <w:tcPr>
            <w:tcW w:w="652" w:type="dxa"/>
            <w:vAlign w:val="center"/>
          </w:tcPr>
          <w:p w14:paraId="61DF2F22">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14:paraId="149F2841">
            <w:pPr>
              <w:spacing w:line="200" w:lineRule="exact"/>
              <w:rPr>
                <w:color w:val="auto"/>
                <w:sz w:val="18"/>
                <w:szCs w:val="18"/>
              </w:rPr>
            </w:pPr>
          </w:p>
        </w:tc>
      </w:tr>
      <w:tr w14:paraId="688E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411E0683">
            <w:pPr>
              <w:spacing w:line="200" w:lineRule="exact"/>
              <w:rPr>
                <w:color w:val="auto"/>
                <w:sz w:val="18"/>
                <w:szCs w:val="18"/>
              </w:rPr>
            </w:pPr>
          </w:p>
        </w:tc>
        <w:tc>
          <w:tcPr>
            <w:tcW w:w="910" w:type="dxa"/>
            <w:vMerge w:val="continue"/>
            <w:vAlign w:val="center"/>
          </w:tcPr>
          <w:p w14:paraId="4E5DFA5F">
            <w:pPr>
              <w:spacing w:line="200" w:lineRule="exact"/>
              <w:rPr>
                <w:color w:val="auto"/>
                <w:sz w:val="18"/>
                <w:szCs w:val="18"/>
              </w:rPr>
            </w:pPr>
          </w:p>
        </w:tc>
        <w:tc>
          <w:tcPr>
            <w:tcW w:w="1205" w:type="dxa"/>
            <w:vAlign w:val="center"/>
          </w:tcPr>
          <w:p w14:paraId="52F69599">
            <w:pPr>
              <w:spacing w:line="200" w:lineRule="exact"/>
              <w:rPr>
                <w:color w:val="auto"/>
                <w:sz w:val="18"/>
                <w:szCs w:val="18"/>
              </w:rPr>
            </w:pPr>
            <w:r>
              <w:rPr>
                <w:rFonts w:hint="eastAsia"/>
                <w:color w:val="auto"/>
                <w:sz w:val="18"/>
                <w:szCs w:val="18"/>
              </w:rPr>
              <w:t>211718022</w:t>
            </w:r>
          </w:p>
        </w:tc>
        <w:tc>
          <w:tcPr>
            <w:tcW w:w="3408" w:type="dxa"/>
            <w:gridSpan w:val="2"/>
            <w:vAlign w:val="center"/>
          </w:tcPr>
          <w:p w14:paraId="6DC4DBA9">
            <w:pPr>
              <w:spacing w:line="200" w:lineRule="exact"/>
              <w:rPr>
                <w:color w:val="auto"/>
                <w:sz w:val="18"/>
                <w:szCs w:val="18"/>
              </w:rPr>
            </w:pPr>
            <w:r>
              <w:rPr>
                <w:rFonts w:hint="eastAsia"/>
                <w:color w:val="auto"/>
                <w:sz w:val="18"/>
                <w:szCs w:val="18"/>
              </w:rPr>
              <w:t>国际法学（双语）</w:t>
            </w:r>
            <w:r>
              <w:rPr>
                <w:rFonts w:hint="eastAsia"/>
                <w:color w:val="auto"/>
                <w:sz w:val="18"/>
                <w:szCs w:val="18"/>
              </w:rPr>
              <w:br w:type="textWrapping"/>
            </w:r>
            <w:r>
              <w:rPr>
                <w:rFonts w:hint="eastAsia"/>
                <w:color w:val="auto"/>
                <w:sz w:val="18"/>
                <w:szCs w:val="18"/>
              </w:rPr>
              <w:t>International Law (bilingual)</w:t>
            </w:r>
          </w:p>
        </w:tc>
        <w:tc>
          <w:tcPr>
            <w:tcW w:w="550" w:type="dxa"/>
            <w:gridSpan w:val="2"/>
            <w:vAlign w:val="center"/>
          </w:tcPr>
          <w:p w14:paraId="48A2E8E4">
            <w:pPr>
              <w:spacing w:line="200" w:lineRule="exact"/>
              <w:rPr>
                <w:color w:val="auto"/>
                <w:sz w:val="18"/>
                <w:szCs w:val="18"/>
              </w:rPr>
            </w:pPr>
            <w:r>
              <w:rPr>
                <w:color w:val="auto"/>
                <w:sz w:val="18"/>
                <w:szCs w:val="18"/>
              </w:rPr>
              <w:t>3.5</w:t>
            </w:r>
          </w:p>
        </w:tc>
        <w:tc>
          <w:tcPr>
            <w:tcW w:w="702" w:type="dxa"/>
            <w:gridSpan w:val="2"/>
            <w:vAlign w:val="center"/>
          </w:tcPr>
          <w:p w14:paraId="0DA2D22B">
            <w:pPr>
              <w:spacing w:line="200" w:lineRule="exact"/>
              <w:rPr>
                <w:color w:val="auto"/>
                <w:sz w:val="18"/>
                <w:szCs w:val="18"/>
              </w:rPr>
            </w:pPr>
            <w:r>
              <w:rPr>
                <w:color w:val="auto"/>
                <w:sz w:val="18"/>
                <w:szCs w:val="18"/>
              </w:rPr>
              <w:t>56</w:t>
            </w:r>
          </w:p>
        </w:tc>
        <w:tc>
          <w:tcPr>
            <w:tcW w:w="686" w:type="dxa"/>
            <w:gridSpan w:val="2"/>
            <w:vAlign w:val="center"/>
          </w:tcPr>
          <w:p w14:paraId="664DE821">
            <w:pPr>
              <w:spacing w:line="200" w:lineRule="exact"/>
              <w:rPr>
                <w:color w:val="auto"/>
                <w:sz w:val="18"/>
                <w:szCs w:val="18"/>
              </w:rPr>
            </w:pPr>
          </w:p>
        </w:tc>
        <w:tc>
          <w:tcPr>
            <w:tcW w:w="652" w:type="dxa"/>
            <w:vAlign w:val="center"/>
          </w:tcPr>
          <w:p w14:paraId="32C3D7B8">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14:paraId="591CC25D">
            <w:pPr>
              <w:spacing w:line="200" w:lineRule="exact"/>
              <w:rPr>
                <w:color w:val="auto"/>
                <w:sz w:val="18"/>
                <w:szCs w:val="18"/>
              </w:rPr>
            </w:pPr>
          </w:p>
        </w:tc>
      </w:tr>
      <w:tr w14:paraId="552B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1909CAF2">
            <w:pPr>
              <w:spacing w:line="200" w:lineRule="exact"/>
              <w:rPr>
                <w:color w:val="auto"/>
                <w:sz w:val="18"/>
                <w:szCs w:val="18"/>
              </w:rPr>
            </w:pPr>
          </w:p>
        </w:tc>
        <w:tc>
          <w:tcPr>
            <w:tcW w:w="910" w:type="dxa"/>
            <w:vMerge w:val="continue"/>
            <w:vAlign w:val="center"/>
          </w:tcPr>
          <w:p w14:paraId="09A5EDFA">
            <w:pPr>
              <w:spacing w:line="200" w:lineRule="exact"/>
              <w:rPr>
                <w:color w:val="auto"/>
                <w:sz w:val="18"/>
                <w:szCs w:val="18"/>
              </w:rPr>
            </w:pPr>
          </w:p>
        </w:tc>
        <w:tc>
          <w:tcPr>
            <w:tcW w:w="1205" w:type="dxa"/>
            <w:vAlign w:val="center"/>
          </w:tcPr>
          <w:p w14:paraId="2926E0CA">
            <w:pPr>
              <w:spacing w:line="200" w:lineRule="exact"/>
              <w:rPr>
                <w:color w:val="auto"/>
                <w:sz w:val="18"/>
                <w:szCs w:val="18"/>
              </w:rPr>
            </w:pPr>
            <w:r>
              <w:rPr>
                <w:rFonts w:hint="eastAsia"/>
                <w:color w:val="auto"/>
                <w:sz w:val="18"/>
                <w:szCs w:val="18"/>
              </w:rPr>
              <w:t>211718028</w:t>
            </w:r>
          </w:p>
        </w:tc>
        <w:tc>
          <w:tcPr>
            <w:tcW w:w="3408" w:type="dxa"/>
            <w:gridSpan w:val="2"/>
            <w:vAlign w:val="center"/>
          </w:tcPr>
          <w:p w14:paraId="31E499C3">
            <w:pPr>
              <w:spacing w:line="200" w:lineRule="exact"/>
              <w:rPr>
                <w:color w:val="auto"/>
                <w:sz w:val="18"/>
                <w:szCs w:val="18"/>
              </w:rPr>
            </w:pPr>
            <w:r>
              <w:rPr>
                <w:rFonts w:hint="eastAsia"/>
                <w:color w:val="auto"/>
                <w:sz w:val="18"/>
                <w:szCs w:val="18"/>
              </w:rPr>
              <w:t>国际私法学（双语）</w:t>
            </w:r>
            <w:r>
              <w:rPr>
                <w:rFonts w:hint="eastAsia"/>
                <w:color w:val="auto"/>
                <w:sz w:val="18"/>
                <w:szCs w:val="18"/>
              </w:rPr>
              <w:br w:type="textWrapping"/>
            </w:r>
            <w:r>
              <w:rPr>
                <w:rFonts w:hint="eastAsia"/>
                <w:color w:val="auto"/>
                <w:sz w:val="18"/>
                <w:szCs w:val="18"/>
              </w:rPr>
              <w:t>Private International Law(bilingual)</w:t>
            </w:r>
          </w:p>
        </w:tc>
        <w:tc>
          <w:tcPr>
            <w:tcW w:w="550" w:type="dxa"/>
            <w:gridSpan w:val="2"/>
            <w:vAlign w:val="center"/>
          </w:tcPr>
          <w:p w14:paraId="09FBE952">
            <w:pPr>
              <w:spacing w:line="200" w:lineRule="exact"/>
              <w:rPr>
                <w:color w:val="auto"/>
                <w:sz w:val="18"/>
                <w:szCs w:val="18"/>
              </w:rPr>
            </w:pPr>
            <w:r>
              <w:rPr>
                <w:rFonts w:hint="eastAsia"/>
                <w:color w:val="auto"/>
                <w:sz w:val="18"/>
                <w:szCs w:val="18"/>
              </w:rPr>
              <w:t>3</w:t>
            </w:r>
          </w:p>
        </w:tc>
        <w:tc>
          <w:tcPr>
            <w:tcW w:w="702" w:type="dxa"/>
            <w:gridSpan w:val="2"/>
            <w:vAlign w:val="center"/>
          </w:tcPr>
          <w:p w14:paraId="5A4C1F8F">
            <w:pPr>
              <w:spacing w:line="200" w:lineRule="exact"/>
              <w:rPr>
                <w:color w:val="auto"/>
                <w:sz w:val="18"/>
                <w:szCs w:val="18"/>
              </w:rPr>
            </w:pPr>
            <w:r>
              <w:rPr>
                <w:rFonts w:hint="eastAsia"/>
                <w:color w:val="auto"/>
                <w:sz w:val="18"/>
                <w:szCs w:val="18"/>
              </w:rPr>
              <w:t>48</w:t>
            </w:r>
          </w:p>
        </w:tc>
        <w:tc>
          <w:tcPr>
            <w:tcW w:w="686" w:type="dxa"/>
            <w:gridSpan w:val="2"/>
            <w:vAlign w:val="center"/>
          </w:tcPr>
          <w:p w14:paraId="247A17B4">
            <w:pPr>
              <w:spacing w:line="200" w:lineRule="exact"/>
              <w:rPr>
                <w:color w:val="auto"/>
                <w:sz w:val="18"/>
                <w:szCs w:val="18"/>
              </w:rPr>
            </w:pPr>
          </w:p>
        </w:tc>
        <w:tc>
          <w:tcPr>
            <w:tcW w:w="652" w:type="dxa"/>
            <w:vAlign w:val="center"/>
          </w:tcPr>
          <w:p w14:paraId="026748D2">
            <w:pPr>
              <w:spacing w:line="200" w:lineRule="exact"/>
              <w:rPr>
                <w:rFonts w:hint="default" w:eastAsia="宋体"/>
                <w:color w:val="auto"/>
                <w:sz w:val="18"/>
                <w:szCs w:val="18"/>
                <w:lang w:val="en-US" w:eastAsia="zh-CN"/>
              </w:rPr>
            </w:pPr>
            <w:r>
              <w:rPr>
                <w:rFonts w:hint="eastAsia"/>
                <w:color w:val="auto"/>
                <w:sz w:val="18"/>
                <w:szCs w:val="18"/>
                <w:lang w:val="en-US" w:eastAsia="zh-CN"/>
              </w:rPr>
              <w:t>4</w:t>
            </w:r>
          </w:p>
        </w:tc>
        <w:tc>
          <w:tcPr>
            <w:tcW w:w="1237" w:type="dxa"/>
            <w:vAlign w:val="center"/>
          </w:tcPr>
          <w:p w14:paraId="48BD4742">
            <w:pPr>
              <w:spacing w:line="200" w:lineRule="exact"/>
              <w:rPr>
                <w:rFonts w:hint="default" w:eastAsia="宋体"/>
                <w:color w:val="auto"/>
                <w:sz w:val="18"/>
                <w:szCs w:val="18"/>
                <w:lang w:val="en-US" w:eastAsia="zh-CN"/>
              </w:rPr>
            </w:pPr>
          </w:p>
        </w:tc>
      </w:tr>
      <w:tr w14:paraId="4D60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52E0DCB2">
            <w:pPr>
              <w:spacing w:line="200" w:lineRule="exact"/>
              <w:rPr>
                <w:color w:val="auto"/>
                <w:sz w:val="18"/>
                <w:szCs w:val="18"/>
              </w:rPr>
            </w:pPr>
          </w:p>
        </w:tc>
        <w:tc>
          <w:tcPr>
            <w:tcW w:w="910" w:type="dxa"/>
            <w:vMerge w:val="continue"/>
            <w:vAlign w:val="center"/>
          </w:tcPr>
          <w:p w14:paraId="7BAC026E">
            <w:pPr>
              <w:spacing w:line="200" w:lineRule="exact"/>
              <w:rPr>
                <w:color w:val="auto"/>
                <w:sz w:val="18"/>
                <w:szCs w:val="18"/>
              </w:rPr>
            </w:pPr>
          </w:p>
        </w:tc>
        <w:tc>
          <w:tcPr>
            <w:tcW w:w="1205" w:type="dxa"/>
            <w:vAlign w:val="center"/>
          </w:tcPr>
          <w:p w14:paraId="4F7159AE">
            <w:pPr>
              <w:spacing w:line="200" w:lineRule="exact"/>
              <w:rPr>
                <w:color w:val="auto"/>
                <w:sz w:val="18"/>
                <w:szCs w:val="18"/>
              </w:rPr>
            </w:pPr>
            <w:r>
              <w:rPr>
                <w:rFonts w:hint="eastAsia"/>
                <w:color w:val="auto"/>
                <w:sz w:val="18"/>
                <w:szCs w:val="18"/>
              </w:rPr>
              <w:t>211718029</w:t>
            </w:r>
          </w:p>
        </w:tc>
        <w:tc>
          <w:tcPr>
            <w:tcW w:w="3408" w:type="dxa"/>
            <w:gridSpan w:val="2"/>
            <w:vAlign w:val="center"/>
          </w:tcPr>
          <w:p w14:paraId="516EC4F0">
            <w:pPr>
              <w:spacing w:line="200" w:lineRule="exact"/>
              <w:rPr>
                <w:color w:val="auto"/>
                <w:sz w:val="18"/>
                <w:szCs w:val="18"/>
              </w:rPr>
            </w:pPr>
            <w:r>
              <w:rPr>
                <w:rFonts w:hint="eastAsia"/>
                <w:color w:val="auto"/>
                <w:sz w:val="18"/>
                <w:szCs w:val="18"/>
              </w:rPr>
              <w:t>国际经济法学（双语）</w:t>
            </w:r>
            <w:r>
              <w:rPr>
                <w:rFonts w:hint="eastAsia"/>
                <w:color w:val="auto"/>
                <w:sz w:val="18"/>
                <w:szCs w:val="18"/>
              </w:rPr>
              <w:br w:type="textWrapping"/>
            </w:r>
            <w:r>
              <w:rPr>
                <w:rFonts w:hint="eastAsia"/>
                <w:color w:val="auto"/>
                <w:sz w:val="18"/>
                <w:szCs w:val="18"/>
              </w:rPr>
              <w:t>International Economic Law(bilingual)</w:t>
            </w:r>
          </w:p>
        </w:tc>
        <w:tc>
          <w:tcPr>
            <w:tcW w:w="550" w:type="dxa"/>
            <w:gridSpan w:val="2"/>
            <w:vAlign w:val="center"/>
          </w:tcPr>
          <w:p w14:paraId="467C677D">
            <w:pPr>
              <w:spacing w:line="200" w:lineRule="exact"/>
              <w:rPr>
                <w:color w:val="auto"/>
                <w:sz w:val="18"/>
                <w:szCs w:val="18"/>
              </w:rPr>
            </w:pPr>
            <w:r>
              <w:rPr>
                <w:rFonts w:hint="eastAsia"/>
                <w:color w:val="auto"/>
                <w:sz w:val="18"/>
                <w:szCs w:val="18"/>
              </w:rPr>
              <w:t>3</w:t>
            </w:r>
          </w:p>
        </w:tc>
        <w:tc>
          <w:tcPr>
            <w:tcW w:w="702" w:type="dxa"/>
            <w:gridSpan w:val="2"/>
            <w:vAlign w:val="center"/>
          </w:tcPr>
          <w:p w14:paraId="473BE7A7">
            <w:pPr>
              <w:spacing w:line="200" w:lineRule="exact"/>
              <w:rPr>
                <w:color w:val="auto"/>
                <w:sz w:val="18"/>
                <w:szCs w:val="18"/>
              </w:rPr>
            </w:pPr>
            <w:r>
              <w:rPr>
                <w:rFonts w:hint="eastAsia"/>
                <w:color w:val="auto"/>
                <w:sz w:val="18"/>
                <w:szCs w:val="18"/>
              </w:rPr>
              <w:t>48</w:t>
            </w:r>
          </w:p>
        </w:tc>
        <w:tc>
          <w:tcPr>
            <w:tcW w:w="686" w:type="dxa"/>
            <w:gridSpan w:val="2"/>
            <w:vAlign w:val="center"/>
          </w:tcPr>
          <w:p w14:paraId="0BC1ACC6">
            <w:pPr>
              <w:spacing w:line="200" w:lineRule="exact"/>
              <w:rPr>
                <w:color w:val="auto"/>
                <w:sz w:val="18"/>
                <w:szCs w:val="18"/>
              </w:rPr>
            </w:pPr>
          </w:p>
        </w:tc>
        <w:tc>
          <w:tcPr>
            <w:tcW w:w="652" w:type="dxa"/>
            <w:vAlign w:val="center"/>
          </w:tcPr>
          <w:p w14:paraId="0A954DEB">
            <w:pPr>
              <w:spacing w:line="200" w:lineRule="exact"/>
              <w:rPr>
                <w:rFonts w:hint="eastAsia" w:eastAsia="宋体"/>
                <w:color w:val="auto"/>
                <w:sz w:val="18"/>
                <w:szCs w:val="18"/>
                <w:lang w:val="en-US" w:eastAsia="zh-CN"/>
              </w:rPr>
            </w:pPr>
            <w:r>
              <w:rPr>
                <w:rFonts w:hint="eastAsia"/>
                <w:color w:val="auto"/>
                <w:sz w:val="18"/>
                <w:szCs w:val="18"/>
                <w:lang w:val="en-US" w:eastAsia="zh-CN"/>
              </w:rPr>
              <w:t>5</w:t>
            </w:r>
          </w:p>
        </w:tc>
        <w:tc>
          <w:tcPr>
            <w:tcW w:w="1237" w:type="dxa"/>
            <w:vAlign w:val="center"/>
          </w:tcPr>
          <w:p w14:paraId="3873C9C6">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14:paraId="729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0860F709">
            <w:pPr>
              <w:spacing w:line="200" w:lineRule="exact"/>
              <w:rPr>
                <w:color w:val="auto"/>
                <w:sz w:val="18"/>
                <w:szCs w:val="18"/>
              </w:rPr>
            </w:pPr>
          </w:p>
        </w:tc>
        <w:tc>
          <w:tcPr>
            <w:tcW w:w="910" w:type="dxa"/>
            <w:vMerge w:val="continue"/>
            <w:vAlign w:val="center"/>
          </w:tcPr>
          <w:p w14:paraId="1C956FFA">
            <w:pPr>
              <w:spacing w:line="200" w:lineRule="exact"/>
              <w:rPr>
                <w:color w:val="auto"/>
                <w:sz w:val="18"/>
                <w:szCs w:val="18"/>
              </w:rPr>
            </w:pPr>
          </w:p>
        </w:tc>
        <w:tc>
          <w:tcPr>
            <w:tcW w:w="1205" w:type="dxa"/>
            <w:vAlign w:val="center"/>
          </w:tcPr>
          <w:p w14:paraId="6A22165C">
            <w:pPr>
              <w:spacing w:line="200" w:lineRule="exact"/>
              <w:rPr>
                <w:color w:val="auto"/>
                <w:sz w:val="18"/>
                <w:szCs w:val="18"/>
              </w:rPr>
            </w:pPr>
            <w:r>
              <w:rPr>
                <w:rFonts w:hint="eastAsia"/>
                <w:color w:val="auto"/>
                <w:sz w:val="18"/>
                <w:szCs w:val="18"/>
              </w:rPr>
              <w:t>211718024</w:t>
            </w:r>
          </w:p>
        </w:tc>
        <w:tc>
          <w:tcPr>
            <w:tcW w:w="3408" w:type="dxa"/>
            <w:gridSpan w:val="2"/>
            <w:vAlign w:val="center"/>
          </w:tcPr>
          <w:p w14:paraId="10EEA815">
            <w:pPr>
              <w:spacing w:line="200" w:lineRule="exact"/>
              <w:rPr>
                <w:color w:val="auto"/>
                <w:sz w:val="18"/>
                <w:szCs w:val="18"/>
              </w:rPr>
            </w:pPr>
            <w:r>
              <w:rPr>
                <w:rFonts w:hint="eastAsia"/>
                <w:color w:val="auto"/>
                <w:sz w:val="18"/>
                <w:szCs w:val="18"/>
              </w:rPr>
              <w:t>经济法学</w:t>
            </w:r>
            <w:r>
              <w:rPr>
                <w:rFonts w:hint="eastAsia"/>
                <w:color w:val="auto"/>
                <w:sz w:val="18"/>
                <w:szCs w:val="18"/>
              </w:rPr>
              <w:br w:type="textWrapping"/>
            </w:r>
            <w:r>
              <w:rPr>
                <w:rFonts w:hint="eastAsia"/>
                <w:color w:val="auto"/>
                <w:sz w:val="18"/>
                <w:szCs w:val="18"/>
              </w:rPr>
              <w:t>Economic Law</w:t>
            </w:r>
          </w:p>
        </w:tc>
        <w:tc>
          <w:tcPr>
            <w:tcW w:w="550" w:type="dxa"/>
            <w:gridSpan w:val="2"/>
            <w:vAlign w:val="center"/>
          </w:tcPr>
          <w:p w14:paraId="7E1A4C2D">
            <w:pPr>
              <w:spacing w:line="200" w:lineRule="exact"/>
              <w:rPr>
                <w:color w:val="auto"/>
                <w:sz w:val="18"/>
                <w:szCs w:val="18"/>
              </w:rPr>
            </w:pPr>
            <w:r>
              <w:rPr>
                <w:rFonts w:hint="eastAsia"/>
                <w:color w:val="auto"/>
                <w:sz w:val="18"/>
                <w:szCs w:val="18"/>
              </w:rPr>
              <w:t>3</w:t>
            </w:r>
          </w:p>
        </w:tc>
        <w:tc>
          <w:tcPr>
            <w:tcW w:w="702" w:type="dxa"/>
            <w:gridSpan w:val="2"/>
            <w:vAlign w:val="center"/>
          </w:tcPr>
          <w:p w14:paraId="461D1C49">
            <w:pPr>
              <w:spacing w:line="200" w:lineRule="exact"/>
              <w:rPr>
                <w:color w:val="auto"/>
                <w:sz w:val="18"/>
                <w:szCs w:val="18"/>
              </w:rPr>
            </w:pPr>
            <w:r>
              <w:rPr>
                <w:rFonts w:hint="eastAsia"/>
                <w:color w:val="auto"/>
                <w:sz w:val="18"/>
                <w:szCs w:val="18"/>
              </w:rPr>
              <w:t>48</w:t>
            </w:r>
          </w:p>
        </w:tc>
        <w:tc>
          <w:tcPr>
            <w:tcW w:w="686" w:type="dxa"/>
            <w:gridSpan w:val="2"/>
            <w:vAlign w:val="center"/>
          </w:tcPr>
          <w:p w14:paraId="0655B27F">
            <w:pPr>
              <w:spacing w:line="200" w:lineRule="exact"/>
              <w:rPr>
                <w:color w:val="auto"/>
                <w:sz w:val="18"/>
                <w:szCs w:val="18"/>
              </w:rPr>
            </w:pPr>
          </w:p>
        </w:tc>
        <w:tc>
          <w:tcPr>
            <w:tcW w:w="652" w:type="dxa"/>
            <w:vAlign w:val="center"/>
          </w:tcPr>
          <w:p w14:paraId="366ED3C7">
            <w:pPr>
              <w:spacing w:line="200" w:lineRule="exact"/>
              <w:rPr>
                <w:color w:val="auto"/>
                <w:sz w:val="18"/>
                <w:szCs w:val="18"/>
              </w:rPr>
            </w:pPr>
            <w:r>
              <w:rPr>
                <w:rFonts w:hint="eastAsia"/>
                <w:color w:val="auto"/>
                <w:sz w:val="18"/>
                <w:szCs w:val="18"/>
              </w:rPr>
              <w:t>3</w:t>
            </w:r>
          </w:p>
        </w:tc>
        <w:tc>
          <w:tcPr>
            <w:tcW w:w="1237" w:type="dxa"/>
            <w:vAlign w:val="center"/>
          </w:tcPr>
          <w:p w14:paraId="6581E473">
            <w:pPr>
              <w:spacing w:line="200" w:lineRule="exact"/>
              <w:rPr>
                <w:color w:val="auto"/>
                <w:sz w:val="18"/>
                <w:szCs w:val="18"/>
              </w:rPr>
            </w:pPr>
          </w:p>
        </w:tc>
      </w:tr>
      <w:tr w14:paraId="1E3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5D7F19E7">
            <w:pPr>
              <w:spacing w:line="200" w:lineRule="exact"/>
              <w:rPr>
                <w:color w:val="auto"/>
                <w:sz w:val="18"/>
                <w:szCs w:val="18"/>
              </w:rPr>
            </w:pPr>
          </w:p>
        </w:tc>
        <w:tc>
          <w:tcPr>
            <w:tcW w:w="910" w:type="dxa"/>
            <w:vMerge w:val="continue"/>
            <w:vAlign w:val="center"/>
          </w:tcPr>
          <w:p w14:paraId="515FAA89">
            <w:pPr>
              <w:spacing w:line="200" w:lineRule="exact"/>
              <w:rPr>
                <w:color w:val="auto"/>
                <w:sz w:val="18"/>
                <w:szCs w:val="18"/>
              </w:rPr>
            </w:pPr>
          </w:p>
        </w:tc>
        <w:tc>
          <w:tcPr>
            <w:tcW w:w="1205" w:type="dxa"/>
            <w:vAlign w:val="center"/>
          </w:tcPr>
          <w:p w14:paraId="4E05EEFE">
            <w:pPr>
              <w:spacing w:line="200" w:lineRule="exact"/>
              <w:rPr>
                <w:color w:val="auto"/>
                <w:sz w:val="18"/>
                <w:szCs w:val="18"/>
              </w:rPr>
            </w:pPr>
            <w:r>
              <w:rPr>
                <w:rFonts w:hint="eastAsia"/>
                <w:color w:val="auto"/>
                <w:sz w:val="18"/>
                <w:szCs w:val="18"/>
              </w:rPr>
              <w:t>211718025</w:t>
            </w:r>
          </w:p>
        </w:tc>
        <w:tc>
          <w:tcPr>
            <w:tcW w:w="3408" w:type="dxa"/>
            <w:gridSpan w:val="2"/>
            <w:vAlign w:val="center"/>
          </w:tcPr>
          <w:p w14:paraId="7C913E0C">
            <w:pPr>
              <w:spacing w:line="200" w:lineRule="exact"/>
              <w:rPr>
                <w:color w:val="auto"/>
                <w:sz w:val="18"/>
                <w:szCs w:val="18"/>
              </w:rPr>
            </w:pPr>
            <w:r>
              <w:rPr>
                <w:rFonts w:hint="eastAsia"/>
                <w:color w:val="auto"/>
                <w:sz w:val="18"/>
                <w:szCs w:val="18"/>
              </w:rPr>
              <w:t>知识产权法学</w:t>
            </w:r>
            <w:r>
              <w:rPr>
                <w:rFonts w:hint="eastAsia"/>
                <w:color w:val="auto"/>
                <w:sz w:val="18"/>
                <w:szCs w:val="18"/>
              </w:rPr>
              <w:br w:type="textWrapping"/>
            </w:r>
            <w:r>
              <w:rPr>
                <w:rFonts w:hint="eastAsia"/>
                <w:color w:val="auto"/>
                <w:sz w:val="18"/>
                <w:szCs w:val="18"/>
              </w:rPr>
              <w:t>Intellectual Property Law</w:t>
            </w:r>
          </w:p>
        </w:tc>
        <w:tc>
          <w:tcPr>
            <w:tcW w:w="550" w:type="dxa"/>
            <w:gridSpan w:val="2"/>
            <w:vAlign w:val="center"/>
          </w:tcPr>
          <w:p w14:paraId="6873B73B">
            <w:pPr>
              <w:spacing w:line="200" w:lineRule="exact"/>
              <w:rPr>
                <w:color w:val="auto"/>
                <w:sz w:val="18"/>
                <w:szCs w:val="18"/>
              </w:rPr>
            </w:pPr>
            <w:r>
              <w:rPr>
                <w:rFonts w:hint="eastAsia"/>
                <w:color w:val="auto"/>
                <w:sz w:val="18"/>
                <w:szCs w:val="18"/>
              </w:rPr>
              <w:t>3</w:t>
            </w:r>
          </w:p>
        </w:tc>
        <w:tc>
          <w:tcPr>
            <w:tcW w:w="702" w:type="dxa"/>
            <w:gridSpan w:val="2"/>
            <w:vAlign w:val="center"/>
          </w:tcPr>
          <w:p w14:paraId="3CCB1731">
            <w:pPr>
              <w:spacing w:line="200" w:lineRule="exact"/>
              <w:rPr>
                <w:color w:val="auto"/>
                <w:sz w:val="18"/>
                <w:szCs w:val="18"/>
              </w:rPr>
            </w:pPr>
            <w:r>
              <w:rPr>
                <w:rFonts w:hint="eastAsia"/>
                <w:color w:val="auto"/>
                <w:sz w:val="18"/>
                <w:szCs w:val="18"/>
              </w:rPr>
              <w:t>48</w:t>
            </w:r>
          </w:p>
        </w:tc>
        <w:tc>
          <w:tcPr>
            <w:tcW w:w="686" w:type="dxa"/>
            <w:gridSpan w:val="2"/>
            <w:vAlign w:val="center"/>
          </w:tcPr>
          <w:p w14:paraId="426FB60C">
            <w:pPr>
              <w:spacing w:line="200" w:lineRule="exact"/>
              <w:rPr>
                <w:color w:val="auto"/>
                <w:sz w:val="18"/>
                <w:szCs w:val="18"/>
              </w:rPr>
            </w:pPr>
          </w:p>
        </w:tc>
        <w:tc>
          <w:tcPr>
            <w:tcW w:w="652" w:type="dxa"/>
            <w:vAlign w:val="center"/>
          </w:tcPr>
          <w:p w14:paraId="707E8561">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14:paraId="62F445A0">
            <w:pPr>
              <w:spacing w:line="200" w:lineRule="exact"/>
              <w:jc w:val="center"/>
              <w:rPr>
                <w:rFonts w:hint="default" w:eastAsia="宋体"/>
                <w:color w:val="auto"/>
                <w:sz w:val="18"/>
                <w:szCs w:val="18"/>
                <w:lang w:val="en-US" w:eastAsia="zh-CN"/>
              </w:rPr>
            </w:pPr>
            <w:r>
              <w:rPr>
                <w:rFonts w:hint="eastAsia"/>
                <w:color w:val="auto"/>
                <w:sz w:val="18"/>
                <w:szCs w:val="18"/>
                <w:lang w:val="en-US" w:eastAsia="zh-CN"/>
              </w:rPr>
              <w:t>双专业不修</w:t>
            </w:r>
          </w:p>
        </w:tc>
      </w:tr>
      <w:tr w14:paraId="1A34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14:paraId="62235E6F">
            <w:pPr>
              <w:spacing w:line="200" w:lineRule="exact"/>
              <w:rPr>
                <w:color w:val="auto"/>
                <w:sz w:val="18"/>
                <w:szCs w:val="18"/>
              </w:rPr>
            </w:pPr>
          </w:p>
        </w:tc>
        <w:tc>
          <w:tcPr>
            <w:tcW w:w="910" w:type="dxa"/>
            <w:vMerge w:val="continue"/>
            <w:vAlign w:val="center"/>
          </w:tcPr>
          <w:p w14:paraId="11D8176D">
            <w:pPr>
              <w:spacing w:line="200" w:lineRule="exact"/>
              <w:rPr>
                <w:color w:val="auto"/>
                <w:sz w:val="18"/>
                <w:szCs w:val="18"/>
              </w:rPr>
            </w:pPr>
          </w:p>
        </w:tc>
        <w:tc>
          <w:tcPr>
            <w:tcW w:w="1205" w:type="dxa"/>
            <w:vAlign w:val="center"/>
          </w:tcPr>
          <w:p w14:paraId="5D75E379">
            <w:pPr>
              <w:spacing w:line="200" w:lineRule="exact"/>
              <w:rPr>
                <w:color w:val="auto"/>
                <w:sz w:val="18"/>
                <w:szCs w:val="18"/>
              </w:rPr>
            </w:pPr>
            <w:r>
              <w:rPr>
                <w:color w:val="auto"/>
                <w:sz w:val="18"/>
                <w:szCs w:val="18"/>
              </w:rPr>
              <w:t>应修学分小计</w:t>
            </w:r>
          </w:p>
        </w:tc>
        <w:tc>
          <w:tcPr>
            <w:tcW w:w="5998" w:type="dxa"/>
            <w:gridSpan w:val="9"/>
            <w:vAlign w:val="center"/>
          </w:tcPr>
          <w:p w14:paraId="2F339AC2">
            <w:pPr>
              <w:spacing w:line="200" w:lineRule="exact"/>
              <w:rPr>
                <w:rFonts w:hint="default" w:eastAsia="宋体"/>
                <w:color w:val="auto"/>
                <w:sz w:val="18"/>
                <w:szCs w:val="18"/>
                <w:lang w:val="en-US" w:eastAsia="zh-CN"/>
              </w:rPr>
            </w:pPr>
            <w:r>
              <w:rPr>
                <w:rFonts w:hint="eastAsia"/>
                <w:color w:val="auto"/>
                <w:sz w:val="18"/>
                <w:szCs w:val="18"/>
                <w:lang w:val="en-US" w:eastAsia="zh-CN"/>
              </w:rPr>
              <w:t>双学位20，双专业21</w:t>
            </w:r>
          </w:p>
        </w:tc>
        <w:tc>
          <w:tcPr>
            <w:tcW w:w="1237" w:type="dxa"/>
            <w:vAlign w:val="center"/>
          </w:tcPr>
          <w:p w14:paraId="694091D7">
            <w:pPr>
              <w:spacing w:line="200" w:lineRule="exact"/>
              <w:rPr>
                <w:color w:val="auto"/>
                <w:sz w:val="18"/>
                <w:szCs w:val="18"/>
              </w:rPr>
            </w:pPr>
            <w:r>
              <w:rPr>
                <w:color w:val="auto"/>
                <w:sz w:val="18"/>
                <w:szCs w:val="18"/>
              </w:rPr>
              <w:t>　</w:t>
            </w:r>
          </w:p>
        </w:tc>
      </w:tr>
      <w:tr w14:paraId="7E6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14:paraId="5C020CED">
            <w:pPr>
              <w:spacing w:line="200" w:lineRule="exact"/>
              <w:rPr>
                <w:rFonts w:hint="default" w:eastAsia="宋体"/>
                <w:color w:val="auto"/>
                <w:sz w:val="18"/>
                <w:szCs w:val="18"/>
                <w:lang w:val="en-US" w:eastAsia="zh-CN"/>
              </w:rPr>
            </w:pPr>
            <w:r>
              <w:rPr>
                <w:rFonts w:hint="eastAsia"/>
                <w:color w:val="auto"/>
                <w:sz w:val="18"/>
                <w:szCs w:val="18"/>
                <w:lang w:val="en-US" w:eastAsia="zh-CN"/>
              </w:rPr>
              <w:t>实践环节</w:t>
            </w:r>
          </w:p>
        </w:tc>
        <w:tc>
          <w:tcPr>
            <w:tcW w:w="1212" w:type="dxa"/>
            <w:gridSpan w:val="2"/>
            <w:vAlign w:val="center"/>
          </w:tcPr>
          <w:p w14:paraId="218FE116">
            <w:pPr>
              <w:spacing w:line="200" w:lineRule="exact"/>
              <w:rPr>
                <w:color w:val="auto"/>
                <w:sz w:val="18"/>
                <w:szCs w:val="18"/>
              </w:rPr>
            </w:pPr>
            <w:r>
              <w:rPr>
                <w:rFonts w:hint="eastAsia"/>
                <w:color w:val="auto"/>
                <w:sz w:val="18"/>
                <w:szCs w:val="18"/>
              </w:rPr>
              <w:t>211714008</w:t>
            </w:r>
          </w:p>
        </w:tc>
        <w:tc>
          <w:tcPr>
            <w:tcW w:w="3401" w:type="dxa"/>
            <w:vAlign w:val="center"/>
          </w:tcPr>
          <w:p w14:paraId="52D526AA">
            <w:pPr>
              <w:spacing w:line="200" w:lineRule="exact"/>
              <w:rPr>
                <w:color w:val="auto"/>
                <w:sz w:val="18"/>
                <w:szCs w:val="18"/>
              </w:rPr>
            </w:pPr>
            <w:r>
              <w:rPr>
                <w:rFonts w:hint="eastAsia"/>
                <w:color w:val="auto"/>
                <w:sz w:val="18"/>
                <w:szCs w:val="18"/>
              </w:rPr>
              <w:t>法学专业毕业实习</w:t>
            </w:r>
            <w:r>
              <w:rPr>
                <w:rFonts w:hint="eastAsia"/>
                <w:color w:val="auto"/>
                <w:sz w:val="18"/>
                <w:szCs w:val="18"/>
              </w:rPr>
              <w:br w:type="textWrapping"/>
            </w:r>
            <w:r>
              <w:rPr>
                <w:rFonts w:hint="eastAsia"/>
                <w:color w:val="auto"/>
                <w:sz w:val="18"/>
                <w:szCs w:val="18"/>
              </w:rPr>
              <w:t>Graduation Fieldwork</w:t>
            </w:r>
          </w:p>
        </w:tc>
        <w:tc>
          <w:tcPr>
            <w:tcW w:w="543" w:type="dxa"/>
            <w:vAlign w:val="center"/>
          </w:tcPr>
          <w:p w14:paraId="02D60FBF">
            <w:pPr>
              <w:spacing w:line="200" w:lineRule="exact"/>
              <w:rPr>
                <w:color w:val="auto"/>
                <w:sz w:val="18"/>
                <w:szCs w:val="18"/>
              </w:rPr>
            </w:pPr>
            <w:r>
              <w:rPr>
                <w:rFonts w:hint="eastAsia"/>
                <w:color w:val="auto"/>
                <w:sz w:val="18"/>
                <w:szCs w:val="18"/>
              </w:rPr>
              <w:t>4</w:t>
            </w:r>
          </w:p>
        </w:tc>
        <w:tc>
          <w:tcPr>
            <w:tcW w:w="1381" w:type="dxa"/>
            <w:gridSpan w:val="4"/>
            <w:vAlign w:val="center"/>
          </w:tcPr>
          <w:p w14:paraId="5A2C9391">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双专业</w:t>
            </w:r>
          </w:p>
        </w:tc>
        <w:tc>
          <w:tcPr>
            <w:tcW w:w="666" w:type="dxa"/>
            <w:gridSpan w:val="2"/>
            <w:vAlign w:val="center"/>
          </w:tcPr>
          <w:p w14:paraId="798685B6">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14:paraId="3EA8CF5F">
            <w:pPr>
              <w:spacing w:line="200" w:lineRule="exact"/>
              <w:rPr>
                <w:rFonts w:hint="default" w:eastAsia="宋体"/>
                <w:color w:val="auto"/>
                <w:sz w:val="18"/>
                <w:szCs w:val="18"/>
                <w:lang w:val="en-US" w:eastAsia="zh-CN"/>
              </w:rPr>
            </w:pPr>
            <w:r>
              <w:rPr>
                <w:rFonts w:hint="eastAsia"/>
                <w:color w:val="auto"/>
                <w:sz w:val="18"/>
                <w:szCs w:val="18"/>
                <w:lang w:val="en-US" w:eastAsia="zh-CN"/>
              </w:rPr>
              <w:t>双学位不修</w:t>
            </w:r>
          </w:p>
        </w:tc>
      </w:tr>
      <w:tr w14:paraId="414F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14:paraId="6E89DFE7">
            <w:pPr>
              <w:spacing w:line="200" w:lineRule="exact"/>
              <w:rPr>
                <w:color w:val="auto"/>
                <w:sz w:val="18"/>
                <w:szCs w:val="18"/>
              </w:rPr>
            </w:pPr>
          </w:p>
        </w:tc>
        <w:tc>
          <w:tcPr>
            <w:tcW w:w="1212" w:type="dxa"/>
            <w:gridSpan w:val="2"/>
            <w:vAlign w:val="center"/>
          </w:tcPr>
          <w:p w14:paraId="0043F320">
            <w:pPr>
              <w:spacing w:line="200" w:lineRule="exact"/>
              <w:rPr>
                <w:color w:val="auto"/>
                <w:sz w:val="18"/>
                <w:szCs w:val="18"/>
              </w:rPr>
            </w:pPr>
            <w:r>
              <w:rPr>
                <w:rFonts w:hint="eastAsia"/>
                <w:color w:val="auto"/>
                <w:sz w:val="18"/>
                <w:szCs w:val="18"/>
              </w:rPr>
              <w:t>211714009</w:t>
            </w:r>
          </w:p>
        </w:tc>
        <w:tc>
          <w:tcPr>
            <w:tcW w:w="3401" w:type="dxa"/>
            <w:vAlign w:val="center"/>
          </w:tcPr>
          <w:p w14:paraId="0EE90EA9">
            <w:pPr>
              <w:spacing w:line="200" w:lineRule="exact"/>
              <w:rPr>
                <w:color w:val="auto"/>
                <w:sz w:val="18"/>
                <w:szCs w:val="18"/>
              </w:rPr>
            </w:pPr>
            <w:r>
              <w:rPr>
                <w:rFonts w:hint="eastAsia"/>
                <w:color w:val="auto"/>
                <w:sz w:val="18"/>
                <w:szCs w:val="18"/>
              </w:rPr>
              <w:t>法学专业毕业论文（B）</w:t>
            </w:r>
            <w:r>
              <w:rPr>
                <w:rFonts w:hint="eastAsia"/>
                <w:color w:val="auto"/>
                <w:sz w:val="18"/>
                <w:szCs w:val="18"/>
              </w:rPr>
              <w:br w:type="textWrapping"/>
            </w:r>
            <w:r>
              <w:rPr>
                <w:rFonts w:hint="eastAsia"/>
                <w:color w:val="auto"/>
                <w:sz w:val="18"/>
                <w:szCs w:val="18"/>
              </w:rPr>
              <w:t>Graduation Thesis(B)</w:t>
            </w:r>
          </w:p>
        </w:tc>
        <w:tc>
          <w:tcPr>
            <w:tcW w:w="543" w:type="dxa"/>
            <w:vAlign w:val="center"/>
          </w:tcPr>
          <w:p w14:paraId="41CCC149">
            <w:pPr>
              <w:spacing w:line="200" w:lineRule="exact"/>
              <w:rPr>
                <w:color w:val="auto"/>
                <w:sz w:val="18"/>
                <w:szCs w:val="18"/>
              </w:rPr>
            </w:pPr>
            <w:r>
              <w:rPr>
                <w:rFonts w:hint="eastAsia"/>
                <w:color w:val="auto"/>
                <w:sz w:val="18"/>
                <w:szCs w:val="18"/>
              </w:rPr>
              <w:t>12</w:t>
            </w:r>
          </w:p>
        </w:tc>
        <w:tc>
          <w:tcPr>
            <w:tcW w:w="1381" w:type="dxa"/>
            <w:gridSpan w:val="4"/>
            <w:vAlign w:val="center"/>
          </w:tcPr>
          <w:p w14:paraId="1AE2146D">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双学位</w:t>
            </w:r>
          </w:p>
        </w:tc>
        <w:tc>
          <w:tcPr>
            <w:tcW w:w="666" w:type="dxa"/>
            <w:gridSpan w:val="2"/>
            <w:vAlign w:val="center"/>
          </w:tcPr>
          <w:p w14:paraId="05A36DB4">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14:paraId="1D7443D5">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14:paraId="674D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14:paraId="68B17926">
            <w:pPr>
              <w:spacing w:line="200" w:lineRule="exact"/>
              <w:rPr>
                <w:color w:val="auto"/>
                <w:sz w:val="18"/>
                <w:szCs w:val="18"/>
              </w:rPr>
            </w:pPr>
          </w:p>
        </w:tc>
        <w:tc>
          <w:tcPr>
            <w:tcW w:w="1212" w:type="dxa"/>
            <w:gridSpan w:val="2"/>
            <w:noWrap/>
            <w:vAlign w:val="center"/>
          </w:tcPr>
          <w:p w14:paraId="08EB8AE7">
            <w:pPr>
              <w:spacing w:line="200" w:lineRule="exact"/>
              <w:rPr>
                <w:rFonts w:hint="eastAsia" w:eastAsia="宋体"/>
                <w:color w:val="auto"/>
                <w:sz w:val="18"/>
                <w:szCs w:val="18"/>
                <w:lang w:eastAsia="zh-CN"/>
              </w:rPr>
            </w:pPr>
            <w:r>
              <w:rPr>
                <w:color w:val="auto"/>
                <w:sz w:val="18"/>
                <w:szCs w:val="18"/>
              </w:rPr>
              <w:t>应修学分</w:t>
            </w:r>
            <w:r>
              <w:rPr>
                <w:rFonts w:hint="eastAsia"/>
                <w:color w:val="auto"/>
                <w:sz w:val="18"/>
                <w:szCs w:val="18"/>
                <w:lang w:val="en-US" w:eastAsia="zh-CN"/>
              </w:rPr>
              <w:t>小计</w:t>
            </w:r>
          </w:p>
        </w:tc>
        <w:tc>
          <w:tcPr>
            <w:tcW w:w="5991" w:type="dxa"/>
            <w:gridSpan w:val="8"/>
            <w:vAlign w:val="center"/>
          </w:tcPr>
          <w:p w14:paraId="29A0FBBE">
            <w:pPr>
              <w:spacing w:line="200" w:lineRule="exact"/>
              <w:rPr>
                <w:rFonts w:hint="default" w:eastAsia="宋体"/>
                <w:color w:val="auto"/>
                <w:sz w:val="18"/>
                <w:szCs w:val="18"/>
                <w:lang w:val="en-US" w:eastAsia="zh-CN"/>
              </w:rPr>
            </w:pPr>
            <w:r>
              <w:rPr>
                <w:rFonts w:hint="eastAsia"/>
                <w:color w:val="auto"/>
                <w:sz w:val="18"/>
                <w:szCs w:val="18"/>
                <w:lang w:val="en-US" w:eastAsia="zh-CN"/>
              </w:rPr>
              <w:t>双学位12，双专业4</w:t>
            </w:r>
          </w:p>
        </w:tc>
        <w:tc>
          <w:tcPr>
            <w:tcW w:w="1237" w:type="dxa"/>
            <w:vAlign w:val="center"/>
          </w:tcPr>
          <w:p w14:paraId="7E42D257">
            <w:pPr>
              <w:spacing w:line="200" w:lineRule="exact"/>
              <w:rPr>
                <w:color w:val="auto"/>
                <w:sz w:val="18"/>
                <w:szCs w:val="18"/>
              </w:rPr>
            </w:pPr>
            <w:r>
              <w:rPr>
                <w:color w:val="auto"/>
                <w:sz w:val="18"/>
                <w:szCs w:val="18"/>
              </w:rPr>
              <w:t>　</w:t>
            </w:r>
          </w:p>
        </w:tc>
      </w:tr>
      <w:tr w14:paraId="3ED4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14:paraId="3FF49D4E">
            <w:pPr>
              <w:spacing w:line="200" w:lineRule="exact"/>
              <w:rPr>
                <w:color w:val="auto"/>
                <w:sz w:val="18"/>
                <w:szCs w:val="18"/>
              </w:rPr>
            </w:pPr>
            <w:r>
              <w:rPr>
                <w:color w:val="auto"/>
                <w:sz w:val="18"/>
                <w:szCs w:val="18"/>
              </w:rPr>
              <w:t>总计</w:t>
            </w:r>
          </w:p>
        </w:tc>
        <w:tc>
          <w:tcPr>
            <w:tcW w:w="5991" w:type="dxa"/>
            <w:gridSpan w:val="8"/>
            <w:vAlign w:val="center"/>
          </w:tcPr>
          <w:p w14:paraId="25CD0759">
            <w:pPr>
              <w:spacing w:line="200" w:lineRule="exact"/>
              <w:rPr>
                <w:rFonts w:hint="default" w:eastAsia="宋体"/>
                <w:color w:val="auto"/>
                <w:sz w:val="18"/>
                <w:szCs w:val="18"/>
                <w:lang w:val="en-US" w:eastAsia="zh-CN"/>
              </w:rPr>
            </w:pPr>
            <w:r>
              <w:rPr>
                <w:rFonts w:hint="eastAsia"/>
                <w:color w:val="auto"/>
                <w:sz w:val="18"/>
                <w:szCs w:val="18"/>
                <w:lang w:val="en-US" w:eastAsia="zh-CN"/>
              </w:rPr>
              <w:t>双学位68，双专业51</w:t>
            </w:r>
          </w:p>
        </w:tc>
        <w:tc>
          <w:tcPr>
            <w:tcW w:w="1237" w:type="dxa"/>
            <w:vAlign w:val="center"/>
          </w:tcPr>
          <w:p w14:paraId="3370193A">
            <w:pPr>
              <w:spacing w:line="200" w:lineRule="exact"/>
              <w:rPr>
                <w:color w:val="auto"/>
                <w:sz w:val="18"/>
                <w:szCs w:val="18"/>
              </w:rPr>
            </w:pPr>
            <w:r>
              <w:rPr>
                <w:color w:val="auto"/>
                <w:sz w:val="18"/>
                <w:szCs w:val="18"/>
              </w:rPr>
              <w:t>　</w:t>
            </w:r>
          </w:p>
        </w:tc>
      </w:tr>
      <w:tr w14:paraId="1C91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14:paraId="21B228AB">
            <w:pPr>
              <w:spacing w:line="200" w:lineRule="exact"/>
              <w:rPr>
                <w:color w:val="auto"/>
                <w:sz w:val="18"/>
                <w:szCs w:val="18"/>
              </w:rPr>
            </w:pPr>
            <w:r>
              <w:rPr>
                <w:color w:val="auto"/>
                <w:sz w:val="18"/>
                <w:szCs w:val="18"/>
              </w:rPr>
              <w:t>制定</w:t>
            </w:r>
          </w:p>
        </w:tc>
        <w:tc>
          <w:tcPr>
            <w:tcW w:w="3401" w:type="dxa"/>
            <w:noWrap/>
            <w:vAlign w:val="center"/>
          </w:tcPr>
          <w:p w14:paraId="41A8A530">
            <w:pPr>
              <w:spacing w:line="200" w:lineRule="exact"/>
              <w:rPr>
                <w:color w:val="auto"/>
                <w:sz w:val="18"/>
                <w:szCs w:val="18"/>
              </w:rPr>
            </w:pPr>
            <w:r>
              <w:rPr>
                <w:color w:val="auto"/>
                <w:sz w:val="18"/>
                <w:szCs w:val="18"/>
              </w:rPr>
              <w:t>　</w:t>
            </w:r>
          </w:p>
        </w:tc>
        <w:tc>
          <w:tcPr>
            <w:tcW w:w="3827" w:type="dxa"/>
            <w:gridSpan w:val="8"/>
            <w:noWrap/>
            <w:vAlign w:val="center"/>
          </w:tcPr>
          <w:p w14:paraId="3B70C577">
            <w:pPr>
              <w:spacing w:line="200" w:lineRule="exact"/>
              <w:rPr>
                <w:color w:val="auto"/>
                <w:sz w:val="18"/>
                <w:szCs w:val="18"/>
              </w:rPr>
            </w:pPr>
            <w:r>
              <w:rPr>
                <w:color w:val="auto"/>
                <w:sz w:val="18"/>
                <w:szCs w:val="18"/>
              </w:rPr>
              <w:t>审核</w:t>
            </w:r>
          </w:p>
        </w:tc>
      </w:tr>
      <w:tr w14:paraId="6C1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6" w:type="dxa"/>
            <w:gridSpan w:val="13"/>
            <w:noWrap/>
            <w:vAlign w:val="center"/>
          </w:tcPr>
          <w:p w14:paraId="72FC6B05">
            <w:pPr>
              <w:spacing w:line="200" w:lineRule="exact"/>
              <w:rPr>
                <w:color w:val="auto"/>
                <w:sz w:val="18"/>
                <w:szCs w:val="18"/>
              </w:rPr>
            </w:pPr>
            <w:r>
              <w:rPr>
                <w:color w:val="auto"/>
                <w:sz w:val="18"/>
                <w:szCs w:val="18"/>
              </w:rPr>
              <w:t xml:space="preserve">          院长</w:t>
            </w:r>
          </w:p>
        </w:tc>
      </w:tr>
    </w:tbl>
    <w:p w14:paraId="1A5DCF69">
      <w:pPr>
        <w:spacing w:before="156" w:beforeLines="50" w:after="156" w:afterLines="50"/>
        <w:ind w:firstLine="480" w:firstLineChars="200"/>
        <w:rPr>
          <w:rFonts w:ascii="宋体" w:hAnsi="宋体" w:eastAsia="宋体"/>
          <w:b/>
          <w:bCs/>
          <w:color w:val="auto"/>
          <w:sz w:val="24"/>
        </w:rPr>
      </w:pPr>
    </w:p>
    <w:p w14:paraId="6770B610">
      <w:pPr>
        <w:rPr>
          <w:color w:val="auto"/>
        </w:rPr>
      </w:pPr>
    </w:p>
    <w:sectPr>
      <w:footerReference r:id="rId3" w:type="default"/>
      <w:pgSz w:w="11906" w:h="16838"/>
      <w:pgMar w:top="1440" w:right="709" w:bottom="1440" w:left="127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C242">
    <w:pPr>
      <w:pStyle w:val="3"/>
    </w:pP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Njk1ZWJlYWVjMWNmYWU4YTRlZDM1Y2Q3NjY1NjEifQ=="/>
  </w:docVars>
  <w:rsids>
    <w:rsidRoot w:val="00000000"/>
    <w:rsid w:val="06407383"/>
    <w:rsid w:val="07A1650F"/>
    <w:rsid w:val="2F3C2A17"/>
    <w:rsid w:val="3F9243A3"/>
    <w:rsid w:val="42A34989"/>
    <w:rsid w:val="4DC74424"/>
    <w:rsid w:val="4FAD2596"/>
    <w:rsid w:val="55C821FB"/>
    <w:rsid w:val="597F72E3"/>
    <w:rsid w:val="5EE20415"/>
    <w:rsid w:val="65D33363"/>
    <w:rsid w:val="76FD12F4"/>
    <w:rsid w:val="77AF00A7"/>
    <w:rsid w:val="7D90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qFormat/>
    <w:uiPriority w:val="1"/>
    <w:pPr>
      <w:spacing w:before="9"/>
      <w:ind w:left="557"/>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character" w:customStyle="1" w:styleId="9">
    <w:name w:val="font51"/>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2037</Words>
  <Characters>2593</Characters>
  <Paragraphs>286</Paragraphs>
  <TotalTime>50</TotalTime>
  <ScaleCrop>false</ScaleCrop>
  <LinksUpToDate>false</LinksUpToDate>
  <CharactersWithSpaces>2664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2021-07-03T03:13:00Z</dcterms:created>
  <dc:creator>Royal</dc:creator>
  <cp:lastModifiedBy>高婷</cp:lastModifiedBy>
  <cp:lastPrinted>2022-08-24T07:57:00Z</cp:lastPrinted>
  <dcterms:modified xsi:type="dcterms:W3CDTF">2025-09-09T07:05:16Z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F98DB843883A4B96BF056B725DFF1D50</vt:lpwstr>
  </property>
  <property fmtid="{D5CDD505-2E9C-101B-9397-08002B2CF9AE}" pid="4" name="KSOTemplateDocerSaveRecord">
    <vt:lpwstr>eyJoZGlkIjoiNTUzZTI3MGY4NzNhMWYyODY3Nzg0MTcwOTVlYzBlOWMiLCJ1c2VySWQiOiI5MzUzMTM0NTUifQ==</vt:lpwstr>
  </property>
</Properties>
</file>